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F7" w:rsidRPr="00B66340" w:rsidRDefault="00B66340" w:rsidP="00B66340">
      <w:pPr>
        <w:jc w:val="center"/>
        <w:rPr>
          <w:b/>
          <w:sz w:val="32"/>
          <w:szCs w:val="32"/>
        </w:rPr>
      </w:pPr>
      <w:r w:rsidRPr="00B66340">
        <w:rPr>
          <w:b/>
          <w:sz w:val="32"/>
          <w:szCs w:val="32"/>
        </w:rPr>
        <w:t xml:space="preserve">Улучшение спектра синтезатора </w:t>
      </w:r>
      <w:r>
        <w:rPr>
          <w:b/>
          <w:sz w:val="32"/>
          <w:szCs w:val="32"/>
        </w:rPr>
        <w:t>-</w:t>
      </w:r>
    </w:p>
    <w:p w:rsidR="00B66340" w:rsidRDefault="00B66340" w:rsidP="00B66340">
      <w:pPr>
        <w:jc w:val="center"/>
        <w:rPr>
          <w:b/>
          <w:sz w:val="32"/>
          <w:szCs w:val="32"/>
        </w:rPr>
      </w:pPr>
      <w:r w:rsidRPr="00B66340">
        <w:rPr>
          <w:b/>
          <w:sz w:val="32"/>
          <w:szCs w:val="32"/>
        </w:rPr>
        <w:t>блока КБ13А</w:t>
      </w:r>
    </w:p>
    <w:p w:rsidR="00B66340" w:rsidRDefault="00B66340" w:rsidP="00B66340">
      <w:pPr>
        <w:jc w:val="both"/>
        <w:rPr>
          <w:szCs w:val="24"/>
        </w:rPr>
      </w:pPr>
      <w:r>
        <w:rPr>
          <w:b/>
          <w:sz w:val="32"/>
          <w:szCs w:val="32"/>
        </w:rPr>
        <w:t xml:space="preserve">     </w:t>
      </w:r>
      <w:r>
        <w:rPr>
          <w:szCs w:val="24"/>
        </w:rPr>
        <w:t>На следующ</w:t>
      </w:r>
      <w:r w:rsidR="004A2A5D">
        <w:rPr>
          <w:szCs w:val="24"/>
        </w:rPr>
        <w:t>их</w:t>
      </w:r>
      <w:r>
        <w:rPr>
          <w:szCs w:val="24"/>
        </w:rPr>
        <w:t xml:space="preserve"> рисунк</w:t>
      </w:r>
      <w:r w:rsidR="004A2A5D">
        <w:rPr>
          <w:szCs w:val="24"/>
        </w:rPr>
        <w:t>ах</w:t>
      </w:r>
      <w:r>
        <w:rPr>
          <w:szCs w:val="24"/>
        </w:rPr>
        <w:t xml:space="preserve"> показан спектр типового блока КБ13А. Для достоверности спектры были сняты с </w:t>
      </w:r>
      <w:r w:rsidR="004A2A5D">
        <w:rPr>
          <w:szCs w:val="24"/>
        </w:rPr>
        <w:t>двух различных</w:t>
      </w:r>
      <w:r>
        <w:rPr>
          <w:szCs w:val="24"/>
        </w:rPr>
        <w:t xml:space="preserve"> блоков КБ13А. </w:t>
      </w:r>
      <w:r w:rsidR="004A2A5D">
        <w:rPr>
          <w:szCs w:val="24"/>
        </w:rPr>
        <w:t>Уровень бокового фазового шума с этими блоками, измеренный по норме ТУ составляет 70 дБ, при отстройке +5 кГц.</w:t>
      </w:r>
    </w:p>
    <w:p w:rsidR="00B66340" w:rsidRDefault="004A2A5D" w:rsidP="00B66340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B66340">
        <w:rPr>
          <w:szCs w:val="24"/>
        </w:rPr>
        <w:t>Типов</w:t>
      </w:r>
      <w:r>
        <w:rPr>
          <w:szCs w:val="24"/>
        </w:rPr>
        <w:t>ые</w:t>
      </w:r>
      <w:r w:rsidR="00B66340">
        <w:rPr>
          <w:szCs w:val="24"/>
        </w:rPr>
        <w:t xml:space="preserve"> спектр</w:t>
      </w:r>
      <w:r>
        <w:rPr>
          <w:szCs w:val="24"/>
        </w:rPr>
        <w:t>ы блоков</w:t>
      </w:r>
      <w:r w:rsidR="00B66340">
        <w:rPr>
          <w:szCs w:val="24"/>
        </w:rPr>
        <w:t xml:space="preserve"> </w:t>
      </w:r>
      <w:r w:rsidR="00B31E9A">
        <w:rPr>
          <w:szCs w:val="24"/>
        </w:rPr>
        <w:t>КБ13А</w:t>
      </w:r>
      <w:r w:rsidR="00B66340">
        <w:t xml:space="preserve">, </w:t>
      </w:r>
      <w:r w:rsidR="00B31E9A">
        <w:t xml:space="preserve">частота настройки приемника </w:t>
      </w:r>
      <w:r w:rsidR="00B66340">
        <w:t xml:space="preserve">2,0 МГц, </w:t>
      </w:r>
      <w:r w:rsidR="00B31E9A">
        <w:t xml:space="preserve">разрешение анализатора </w:t>
      </w:r>
      <w:r w:rsidR="00B66340">
        <w:t>5 кГц клетка</w:t>
      </w:r>
      <w:r w:rsidR="00B66340">
        <w:rPr>
          <w:szCs w:val="24"/>
        </w:rPr>
        <w:t>:</w:t>
      </w:r>
    </w:p>
    <w:p w:rsidR="00B31E9A" w:rsidRDefault="004A2A5D" w:rsidP="00B66340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3621405</wp:posOffset>
            </wp:positionV>
            <wp:extent cx="5990590" cy="319595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E9A"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57785</wp:posOffset>
            </wp:positionV>
            <wp:extent cx="5946140" cy="31972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40" cy="319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A5D" w:rsidRDefault="004A2A5D">
      <w:pPr>
        <w:rPr>
          <w:szCs w:val="24"/>
        </w:rPr>
      </w:pPr>
      <w:r>
        <w:rPr>
          <w:szCs w:val="24"/>
        </w:rPr>
        <w:br w:type="page"/>
      </w:r>
    </w:p>
    <w:p w:rsidR="00B66340" w:rsidRDefault="00B71EB7" w:rsidP="00B66340">
      <w:pPr>
        <w:jc w:val="both"/>
        <w:rPr>
          <w:szCs w:val="24"/>
        </w:rPr>
      </w:pPr>
      <w:r>
        <w:rPr>
          <w:szCs w:val="24"/>
        </w:rPr>
        <w:lastRenderedPageBreak/>
        <w:t xml:space="preserve">     </w:t>
      </w:r>
      <w:r w:rsidR="004A2A5D">
        <w:rPr>
          <w:szCs w:val="24"/>
        </w:rPr>
        <w:t>Очевидно, что спектры отличаются незначительно и обеспечивают норму уровня бокового шума</w:t>
      </w:r>
      <w:r>
        <w:rPr>
          <w:szCs w:val="24"/>
        </w:rPr>
        <w:t xml:space="preserve"> для приемника 70 дБ, +5 кГц в соответствие с приведенным ниже рисунком.</w:t>
      </w:r>
    </w:p>
    <w:p w:rsidR="00B71EB7" w:rsidRDefault="00B71EB7" w:rsidP="00B66340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67945</wp:posOffset>
            </wp:positionV>
            <wp:extent cx="2829560" cy="2345690"/>
            <wp:effectExtent l="19050" t="0" r="8890" b="0"/>
            <wp:wrapSquare wrapText="bothSides"/>
            <wp:docPr id="6" name="Рисунок 0" descr="спектр 13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 13 для сайта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82956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B71EB7" w:rsidRDefault="008E445B" w:rsidP="00B66340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B71EB7">
        <w:rPr>
          <w:szCs w:val="24"/>
        </w:rPr>
        <w:t xml:space="preserve">На следующем рисунке приведен спектр блока КБ13А, доработанного без значительных трудозатрат и без изменения </w:t>
      </w:r>
      <w:proofErr w:type="spellStart"/>
      <w:r w:rsidR="00B71EB7">
        <w:rPr>
          <w:szCs w:val="24"/>
        </w:rPr>
        <w:t>схемотехники</w:t>
      </w:r>
      <w:proofErr w:type="spellEnd"/>
      <w:r w:rsidR="00B71EB7">
        <w:rPr>
          <w:szCs w:val="24"/>
        </w:rPr>
        <w:t xml:space="preserve"> блока.</w:t>
      </w:r>
      <w:r w:rsidR="001B1281">
        <w:rPr>
          <w:szCs w:val="24"/>
        </w:rPr>
        <w:t xml:space="preserve"> Частота настройки, та же, что и на недоработанных блоках 2,0 кГц, разрешение анализатора 5 кГц клетка.</w:t>
      </w:r>
    </w:p>
    <w:p w:rsidR="00B71EB7" w:rsidRDefault="00B71EB7" w:rsidP="00B66340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12065</wp:posOffset>
            </wp:positionV>
            <wp:extent cx="5941060" cy="3159125"/>
            <wp:effectExtent l="1905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EB7" w:rsidRDefault="008E445B" w:rsidP="00B66340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B71EB7">
        <w:rPr>
          <w:szCs w:val="24"/>
        </w:rPr>
        <w:t xml:space="preserve">Очевидно, что визуально спектр </w:t>
      </w:r>
      <w:r>
        <w:rPr>
          <w:szCs w:val="24"/>
        </w:rPr>
        <w:t xml:space="preserve">после доработки </w:t>
      </w:r>
      <w:r w:rsidR="00B71EB7">
        <w:rPr>
          <w:szCs w:val="24"/>
        </w:rPr>
        <w:t>значительно улучш</w:t>
      </w:r>
      <w:r>
        <w:rPr>
          <w:szCs w:val="24"/>
        </w:rPr>
        <w:t>ен</w:t>
      </w:r>
      <w:r w:rsidR="00B71EB7">
        <w:rPr>
          <w:szCs w:val="24"/>
        </w:rPr>
        <w:t xml:space="preserve">. Снизился уровень боковых фазовых шумов, </w:t>
      </w:r>
      <w:r w:rsidR="001B1281">
        <w:rPr>
          <w:szCs w:val="24"/>
        </w:rPr>
        <w:t>удалены комбинационные частоты и паразитная модуляция, увеличился уровень отношения</w:t>
      </w:r>
      <w:proofErr w:type="gramStart"/>
      <w:r w:rsidR="001B1281">
        <w:rPr>
          <w:szCs w:val="24"/>
        </w:rPr>
        <w:t xml:space="preserve"> С</w:t>
      </w:r>
      <w:proofErr w:type="gramEnd"/>
      <w:r w:rsidR="001B1281">
        <w:rPr>
          <w:szCs w:val="24"/>
        </w:rPr>
        <w:t>/Ш.</w:t>
      </w:r>
    </w:p>
    <w:p w:rsidR="001B1281" w:rsidRDefault="001B1281" w:rsidP="00B66340">
      <w:pPr>
        <w:jc w:val="both"/>
        <w:rPr>
          <w:szCs w:val="24"/>
        </w:rPr>
      </w:pPr>
      <w:r>
        <w:rPr>
          <w:szCs w:val="24"/>
        </w:rPr>
        <w:t>Уровень боковых фазовых шумов в соответствие нормы ТУ у доработанного блока составляет более 85 дБ.</w:t>
      </w:r>
    </w:p>
    <w:p w:rsidR="001B1281" w:rsidRDefault="001B1281" w:rsidP="00B66340">
      <w:pPr>
        <w:jc w:val="both"/>
        <w:rPr>
          <w:szCs w:val="24"/>
        </w:rPr>
      </w:pPr>
    </w:p>
    <w:p w:rsidR="008E445B" w:rsidRDefault="008E445B" w:rsidP="00B66340">
      <w:pPr>
        <w:jc w:val="both"/>
        <w:rPr>
          <w:szCs w:val="24"/>
        </w:rPr>
      </w:pPr>
      <w:r>
        <w:rPr>
          <w:szCs w:val="24"/>
        </w:rPr>
        <w:lastRenderedPageBreak/>
        <w:t xml:space="preserve">     </w:t>
      </w:r>
      <w:r w:rsidR="001B1281">
        <w:rPr>
          <w:szCs w:val="24"/>
        </w:rPr>
        <w:t>На следующем рисунке визуально для наглядности совмещены спектры доработанного и недоработанного блока КБ13А.</w:t>
      </w:r>
      <w:r>
        <w:rPr>
          <w:szCs w:val="24"/>
        </w:rPr>
        <w:t xml:space="preserve"> Совмещение выполнено из представленных выше спектров.</w:t>
      </w:r>
    </w:p>
    <w:p w:rsidR="008E445B" w:rsidRDefault="003B2802" w:rsidP="00B66340">
      <w:pPr>
        <w:jc w:val="both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55245</wp:posOffset>
            </wp:positionV>
            <wp:extent cx="2458720" cy="2087245"/>
            <wp:effectExtent l="19050" t="0" r="0" b="0"/>
            <wp:wrapSquare wrapText="bothSides"/>
            <wp:docPr id="4" name="Рисунок 3" descr="13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-13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281">
        <w:rPr>
          <w:szCs w:val="24"/>
        </w:rPr>
        <w:t xml:space="preserve"> </w:t>
      </w:r>
    </w:p>
    <w:p w:rsidR="001B1281" w:rsidRDefault="008E445B" w:rsidP="00B66340">
      <w:pPr>
        <w:jc w:val="both"/>
        <w:rPr>
          <w:szCs w:val="24"/>
        </w:rPr>
      </w:pPr>
      <w:r>
        <w:rPr>
          <w:szCs w:val="24"/>
        </w:rPr>
        <w:t xml:space="preserve">Красным цветом показан спектр доработанного блока с уровнем фазового шума 85 дБ. </w:t>
      </w:r>
      <w:proofErr w:type="gramStart"/>
      <w:r>
        <w:rPr>
          <w:szCs w:val="24"/>
        </w:rPr>
        <w:t>Синим цветом показан</w:t>
      </w:r>
      <w:proofErr w:type="gramEnd"/>
      <w:r>
        <w:rPr>
          <w:szCs w:val="24"/>
        </w:rPr>
        <w:t xml:space="preserve"> типовой спектр блока КБ13А.</w:t>
      </w:r>
    </w:p>
    <w:p w:rsidR="00B71EB7" w:rsidRDefault="00B71EB7" w:rsidP="00B66340">
      <w:pPr>
        <w:jc w:val="both"/>
        <w:rPr>
          <w:szCs w:val="24"/>
        </w:rPr>
      </w:pPr>
    </w:p>
    <w:p w:rsidR="00B71EB7" w:rsidRDefault="00B71EB7" w:rsidP="00B66340">
      <w:pPr>
        <w:jc w:val="both"/>
        <w:rPr>
          <w:szCs w:val="24"/>
        </w:rPr>
      </w:pPr>
    </w:p>
    <w:p w:rsidR="008E445B" w:rsidRDefault="008E445B" w:rsidP="00B66340">
      <w:pPr>
        <w:jc w:val="both"/>
        <w:rPr>
          <w:szCs w:val="24"/>
        </w:rPr>
      </w:pPr>
    </w:p>
    <w:p w:rsidR="008E445B" w:rsidRDefault="008E445B" w:rsidP="00B66340">
      <w:pPr>
        <w:jc w:val="both"/>
        <w:rPr>
          <w:szCs w:val="24"/>
        </w:rPr>
      </w:pPr>
    </w:p>
    <w:p w:rsidR="008E445B" w:rsidRPr="007479B5" w:rsidRDefault="007479B5" w:rsidP="00B66340">
      <w:pPr>
        <w:jc w:val="both"/>
        <w:rPr>
          <w:b/>
          <w:szCs w:val="24"/>
        </w:rPr>
      </w:pPr>
      <w:r w:rsidRPr="007479B5">
        <w:rPr>
          <w:b/>
          <w:szCs w:val="24"/>
        </w:rPr>
        <w:t>Доработка блока КБ13А выполнена следующим образом.</w:t>
      </w:r>
    </w:p>
    <w:p w:rsidR="007479B5" w:rsidRDefault="007479B5" w:rsidP="00B66340">
      <w:pPr>
        <w:jc w:val="both"/>
        <w:rPr>
          <w:szCs w:val="24"/>
        </w:rPr>
      </w:pPr>
      <w:r>
        <w:rPr>
          <w:szCs w:val="24"/>
        </w:rPr>
        <w:t>1. Фильтрация питания для всего блока в целом. В блоке, в удобных для этого местах были установлены электролитические конденсаторы по основным цепям питания блока, емкостью выше 1000 мкФ.</w:t>
      </w:r>
    </w:p>
    <w:p w:rsidR="007479B5" w:rsidRDefault="007479B5" w:rsidP="00B66340">
      <w:pPr>
        <w:jc w:val="both"/>
        <w:rPr>
          <w:szCs w:val="24"/>
        </w:rPr>
      </w:pPr>
      <w:r>
        <w:rPr>
          <w:szCs w:val="24"/>
        </w:rPr>
        <w:t>2. На всех платах, во всех основных цепях питания осциллографом был измерен уровень пульсаций. Во всех точках, где уровень пульсаций превышал 100 мВ</w:t>
      </w:r>
      <w:r w:rsidR="009F781C">
        <w:rPr>
          <w:szCs w:val="24"/>
        </w:rPr>
        <w:t>, были установлены СМД электролитические конденсаторы и СМД конденсаторы номиналами 33Н и 0,1 мкФ. Конденсаторы установлены непосредственно на дорожки плат, в непосредственной близости от потребителей.</w:t>
      </w:r>
    </w:p>
    <w:p w:rsidR="009F781C" w:rsidRDefault="009F781C" w:rsidP="00B66340">
      <w:pPr>
        <w:jc w:val="both"/>
        <w:rPr>
          <w:szCs w:val="24"/>
        </w:rPr>
      </w:pPr>
      <w:r>
        <w:rPr>
          <w:szCs w:val="24"/>
        </w:rPr>
        <w:t>3. Снижена скорость перестройки колец ФАПЧ, за счет увеличения фильтрующих емкостей в фильтрах ФАПЧ всех колец.</w:t>
      </w:r>
    </w:p>
    <w:p w:rsidR="009F781C" w:rsidRDefault="009F781C" w:rsidP="00B66340">
      <w:pPr>
        <w:jc w:val="both"/>
        <w:rPr>
          <w:szCs w:val="24"/>
        </w:rPr>
      </w:pPr>
      <w:r>
        <w:rPr>
          <w:szCs w:val="24"/>
        </w:rPr>
        <w:t xml:space="preserve">4. Снижены токи ФАПЧ во всех кольцах блока. Для этого осуществлялся подбор </w:t>
      </w:r>
      <w:proofErr w:type="spellStart"/>
      <w:r>
        <w:rPr>
          <w:szCs w:val="24"/>
        </w:rPr>
        <w:t>токозадающих</w:t>
      </w:r>
      <w:proofErr w:type="spellEnd"/>
      <w:r>
        <w:rPr>
          <w:szCs w:val="24"/>
        </w:rPr>
        <w:t xml:space="preserve"> резисторов в схемах ФАПЧ.</w:t>
      </w:r>
    </w:p>
    <w:p w:rsidR="003B2802" w:rsidRDefault="0098306D" w:rsidP="00B66340">
      <w:pPr>
        <w:jc w:val="both"/>
        <w:rPr>
          <w:b/>
          <w:szCs w:val="24"/>
        </w:rPr>
      </w:pPr>
      <w:r w:rsidRPr="003B2802">
        <w:rPr>
          <w:b/>
          <w:szCs w:val="24"/>
        </w:rPr>
        <w:t xml:space="preserve">     </w:t>
      </w:r>
      <w:r w:rsidR="009F781C" w:rsidRPr="003B2802">
        <w:rPr>
          <w:b/>
          <w:szCs w:val="24"/>
        </w:rPr>
        <w:t xml:space="preserve">Все доработки осуществлялись с непосредственным контролем сделанных изменений </w:t>
      </w:r>
      <w:r w:rsidRPr="003B2802">
        <w:rPr>
          <w:b/>
          <w:szCs w:val="24"/>
        </w:rPr>
        <w:t>путем</w:t>
      </w:r>
      <w:r w:rsidR="009F781C" w:rsidRPr="003B2802">
        <w:rPr>
          <w:b/>
          <w:szCs w:val="24"/>
        </w:rPr>
        <w:t xml:space="preserve"> наблюдением спектра на экране анализатора. </w:t>
      </w:r>
    </w:p>
    <w:p w:rsidR="003B2802" w:rsidRDefault="009F781C" w:rsidP="00B66340">
      <w:pPr>
        <w:jc w:val="both"/>
        <w:rPr>
          <w:b/>
          <w:szCs w:val="24"/>
        </w:rPr>
      </w:pPr>
      <w:r w:rsidRPr="003B2802">
        <w:rPr>
          <w:b/>
          <w:szCs w:val="24"/>
        </w:rPr>
        <w:t>Таким образом</w:t>
      </w:r>
      <w:r w:rsidR="0098306D" w:rsidRPr="003B2802">
        <w:rPr>
          <w:b/>
          <w:szCs w:val="24"/>
        </w:rPr>
        <w:t>,</w:t>
      </w:r>
      <w:r w:rsidRPr="003B2802">
        <w:rPr>
          <w:b/>
          <w:szCs w:val="24"/>
        </w:rPr>
        <w:t xml:space="preserve"> </w:t>
      </w:r>
      <w:r w:rsidR="0098306D" w:rsidRPr="003B2802">
        <w:rPr>
          <w:b/>
          <w:szCs w:val="24"/>
        </w:rPr>
        <w:t xml:space="preserve">получен результат </w:t>
      </w:r>
      <w:r w:rsidR="003B2802">
        <w:rPr>
          <w:b/>
          <w:szCs w:val="24"/>
        </w:rPr>
        <w:t xml:space="preserve">снижения </w:t>
      </w:r>
      <w:r w:rsidR="0098306D" w:rsidRPr="003B2802">
        <w:rPr>
          <w:b/>
          <w:szCs w:val="24"/>
        </w:rPr>
        <w:t>уровня боковых фазовых шумов</w:t>
      </w:r>
      <w:r w:rsidRPr="003B2802">
        <w:rPr>
          <w:b/>
          <w:szCs w:val="24"/>
        </w:rPr>
        <w:t xml:space="preserve"> </w:t>
      </w:r>
      <w:proofErr w:type="gramStart"/>
      <w:r w:rsidR="0098306D" w:rsidRPr="003B2802">
        <w:rPr>
          <w:b/>
          <w:szCs w:val="24"/>
        </w:rPr>
        <w:t>с</w:t>
      </w:r>
      <w:proofErr w:type="gramEnd"/>
    </w:p>
    <w:p w:rsidR="009F781C" w:rsidRPr="003B2802" w:rsidRDefault="0098306D" w:rsidP="00B66340">
      <w:pPr>
        <w:jc w:val="both"/>
        <w:rPr>
          <w:b/>
          <w:sz w:val="28"/>
          <w:szCs w:val="28"/>
        </w:rPr>
      </w:pPr>
      <w:r w:rsidRPr="003B2802">
        <w:rPr>
          <w:b/>
          <w:sz w:val="28"/>
          <w:szCs w:val="28"/>
        </w:rPr>
        <w:t xml:space="preserve"> 70 дБ, до 85 дБ.</w:t>
      </w:r>
    </w:p>
    <w:sectPr w:rsidR="009F781C" w:rsidRPr="003B2802" w:rsidSect="00EB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B66340"/>
    <w:rsid w:val="001B1281"/>
    <w:rsid w:val="002D7C77"/>
    <w:rsid w:val="00377320"/>
    <w:rsid w:val="003B2802"/>
    <w:rsid w:val="004A2A5D"/>
    <w:rsid w:val="007479B5"/>
    <w:rsid w:val="008E445B"/>
    <w:rsid w:val="0098306D"/>
    <w:rsid w:val="009F781C"/>
    <w:rsid w:val="00B31E9A"/>
    <w:rsid w:val="00B66340"/>
    <w:rsid w:val="00B71EB7"/>
    <w:rsid w:val="00CC1DE3"/>
    <w:rsid w:val="00EB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32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2012-02-06T20:57:00Z</dcterms:created>
  <dcterms:modified xsi:type="dcterms:W3CDTF">2012-02-06T21:56:00Z</dcterms:modified>
</cp:coreProperties>
</file>