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D2" w:rsidRDefault="008770D2" w:rsidP="007B54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Измерение спектра синтезатора</w:t>
      </w:r>
    </w:p>
    <w:p w:rsidR="001E03E7" w:rsidRPr="007B547F" w:rsidRDefault="008770D2" w:rsidP="007B54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1 - Гетеродина</w:t>
      </w:r>
      <w:r w:rsidR="006F5A5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блока </w:t>
      </w:r>
      <w:r w:rsidR="006F5A53">
        <w:rPr>
          <w:b/>
          <w:sz w:val="32"/>
          <w:szCs w:val="32"/>
        </w:rPr>
        <w:t>КБ13А</w:t>
      </w:r>
      <w:r w:rsidR="00292A78" w:rsidRPr="007B547F">
        <w:rPr>
          <w:b/>
          <w:sz w:val="32"/>
          <w:szCs w:val="32"/>
        </w:rPr>
        <w:t>.</w:t>
      </w:r>
    </w:p>
    <w:p w:rsidR="002D38E0" w:rsidRPr="00E351AA" w:rsidRDefault="002D38E0" w:rsidP="002D38E0">
      <w:pPr>
        <w:jc w:val="center"/>
        <w:rPr>
          <w:b/>
        </w:rPr>
      </w:pPr>
      <w:r w:rsidRPr="00E351AA">
        <w:rPr>
          <w:b/>
        </w:rPr>
        <w:t>Спектр синтезатора 1-Гет, блок КБ13А, приемник Р-399А.</w:t>
      </w:r>
    </w:p>
    <w:p w:rsidR="004B0179" w:rsidRDefault="004B0179" w:rsidP="007B547F">
      <w:pPr>
        <w:jc w:val="both"/>
      </w:pPr>
      <w:r>
        <w:t xml:space="preserve">     </w:t>
      </w:r>
      <w:r w:rsidR="00B71B79" w:rsidRPr="00B71B79">
        <w:t xml:space="preserve">При </w:t>
      </w:r>
      <w:r>
        <w:t xml:space="preserve">практическом </w:t>
      </w:r>
      <w:r w:rsidR="00B71B79" w:rsidRPr="00B71B79">
        <w:t xml:space="preserve">измерении спектров </w:t>
      </w:r>
      <w:r w:rsidR="00B71B79">
        <w:t xml:space="preserve">в первую очередь </w:t>
      </w:r>
      <w:r w:rsidR="00DF58D7">
        <w:t>необходимо измерять</w:t>
      </w:r>
      <w:r w:rsidR="00B71B79">
        <w:t xml:space="preserve"> параметры основных фундаментальных спектров и параметры ближней зоны этих спектров. </w:t>
      </w:r>
      <w:r w:rsidR="00DF58D7">
        <w:t xml:space="preserve">В технической документации  </w:t>
      </w:r>
      <w:proofErr w:type="gramStart"/>
      <w:r w:rsidR="00DF58D7">
        <w:t>на</w:t>
      </w:r>
      <w:proofErr w:type="gramEnd"/>
      <w:r w:rsidR="00DF58D7">
        <w:t xml:space="preserve"> </w:t>
      </w:r>
      <w:proofErr w:type="gramStart"/>
      <w:r w:rsidR="00DF58D7">
        <w:t>Катран</w:t>
      </w:r>
      <w:proofErr w:type="gramEnd"/>
      <w:r w:rsidR="00DF58D7">
        <w:t xml:space="preserve"> и в ГОСТ заложены мерные параметры приемников, определяемые спектром </w:t>
      </w:r>
      <w:r w:rsidR="008F03D8">
        <w:t xml:space="preserve">сигнала </w:t>
      </w:r>
      <w:r w:rsidR="00DF58D7">
        <w:t xml:space="preserve">1-го гетеродина. Для Катрана и Р-399А этот параметр называется односигнальный шумовой динамический диапазон или уровень подавления шумов боковой полосы. </w:t>
      </w:r>
      <w:r w:rsidR="008F03D8">
        <w:t>Практически это ф</w:t>
      </w:r>
      <w:r w:rsidR="00B71B79">
        <w:t xml:space="preserve">азовый шум </w:t>
      </w:r>
      <w:r w:rsidR="008F03D8">
        <w:t xml:space="preserve">синтезатора </w:t>
      </w:r>
      <w:r w:rsidR="00B71B79">
        <w:t xml:space="preserve">в дБ, по отношению к </w:t>
      </w:r>
      <w:proofErr w:type="spellStart"/>
      <w:r w:rsidR="00B71B79">
        <w:t>рас</w:t>
      </w:r>
      <w:r>
        <w:t>с</w:t>
      </w:r>
      <w:r w:rsidR="00B71B79">
        <w:t>тро</w:t>
      </w:r>
      <w:r>
        <w:t>й</w:t>
      </w:r>
      <w:r w:rsidR="00B71B79">
        <w:t>ке</w:t>
      </w:r>
      <w:proofErr w:type="spellEnd"/>
      <w:r w:rsidR="008F03D8">
        <w:t xml:space="preserve"> в кГц от центральной частоты.</w:t>
      </w:r>
    </w:p>
    <w:p w:rsidR="008F03D8" w:rsidRDefault="008F03D8" w:rsidP="007B547F">
      <w:pPr>
        <w:jc w:val="both"/>
      </w:pPr>
      <w:r>
        <w:t>Кроме этого измеряются и исследуются следующие параметры спектра гетеродина, не определенные в документации, но влияющие на качество принимаемого сигнала:</w:t>
      </w:r>
    </w:p>
    <w:p w:rsidR="004B0179" w:rsidRDefault="008F03D8" w:rsidP="007B547F">
      <w:pPr>
        <w:jc w:val="both"/>
      </w:pPr>
      <w:r>
        <w:t>- Паразитные АМ, ФМ и ЧМ виды модуляции</w:t>
      </w:r>
      <w:r w:rsidR="004B0179">
        <w:t xml:space="preserve"> спектра</w:t>
      </w:r>
      <w:r>
        <w:t xml:space="preserve"> сигнала гетеродина</w:t>
      </w:r>
      <w:r w:rsidR="004B0179">
        <w:t>.</w:t>
      </w:r>
    </w:p>
    <w:p w:rsidR="00B71B79" w:rsidRDefault="004B0179" w:rsidP="007B547F">
      <w:pPr>
        <w:jc w:val="both"/>
      </w:pPr>
      <w:r w:rsidRPr="004B0179">
        <w:rPr>
          <w:b/>
        </w:rPr>
        <w:t>Вторичные параметры</w:t>
      </w:r>
      <w:r>
        <w:t xml:space="preserve"> при исследованиях спектров это отношение С/</w:t>
      </w:r>
      <w:proofErr w:type="gramStart"/>
      <w:r>
        <w:t>Ш</w:t>
      </w:r>
      <w:proofErr w:type="gramEnd"/>
      <w:r>
        <w:t xml:space="preserve"> при больших </w:t>
      </w:r>
      <w:proofErr w:type="spellStart"/>
      <w:r>
        <w:t>расстройках</w:t>
      </w:r>
      <w:proofErr w:type="spellEnd"/>
      <w:r>
        <w:t xml:space="preserve"> и наличие комбинационных частот в дальней зоне.</w:t>
      </w:r>
      <w:r w:rsidR="008F03D8">
        <w:t xml:space="preserve"> От этих параметров синтезатора зависит уровень динамического диапазона по блокировани</w:t>
      </w:r>
      <w:r w:rsidR="00600A9E">
        <w:t>ю и количество комбинационных частот в принимаемом диапазоне.</w:t>
      </w:r>
    </w:p>
    <w:p w:rsidR="003635F3" w:rsidRDefault="00E351AA" w:rsidP="007B547F">
      <w:pPr>
        <w:jc w:val="both"/>
      </w:pPr>
      <w:r>
        <w:t xml:space="preserve">     </w:t>
      </w:r>
      <w:r w:rsidR="003635F3">
        <w:t xml:space="preserve">В технической документации на РПУ </w:t>
      </w:r>
      <w:r w:rsidR="008C6C90">
        <w:t xml:space="preserve">Катран </w:t>
      </w:r>
      <w:r w:rsidR="003635F3">
        <w:t>указан следующий параметр – односигнальный</w:t>
      </w:r>
      <w:r w:rsidR="00600A9E">
        <w:t xml:space="preserve"> шумовой</w:t>
      </w:r>
      <w:r w:rsidR="003635F3">
        <w:t xml:space="preserve"> динамический диапазон приемника составляет 70 дБ</w:t>
      </w:r>
      <w:r w:rsidR="005F6BC1">
        <w:t xml:space="preserve"> при отстройке +5 кГц от частоты настройки</w:t>
      </w:r>
      <w:r w:rsidR="003635F3">
        <w:t>.</w:t>
      </w:r>
      <w:r w:rsidR="005F6BC1">
        <w:t xml:space="preserve"> Этот уровень динамического диапазона приемника определяется фазовыми шумами синтезатора 1-Гет. </w:t>
      </w:r>
      <w:proofErr w:type="gramStart"/>
      <w:r w:rsidR="008C6C90">
        <w:rPr>
          <w:lang w:val="en-US"/>
        </w:rPr>
        <w:t>C</w:t>
      </w:r>
      <w:proofErr w:type="spellStart"/>
      <w:r w:rsidR="005F6BC1">
        <w:t>пектр</w:t>
      </w:r>
      <w:proofErr w:type="spellEnd"/>
      <w:r w:rsidR="005F6BC1">
        <w:t xml:space="preserve"> </w:t>
      </w:r>
      <w:r w:rsidR="008C6C90">
        <w:t xml:space="preserve">синтезатора 1-Гет </w:t>
      </w:r>
      <w:r w:rsidR="005F6BC1">
        <w:t xml:space="preserve">блока КБ13А </w:t>
      </w:r>
      <w:r w:rsidR="003E0243">
        <w:t>определяет этот</w:t>
      </w:r>
      <w:r w:rsidR="005F6BC1">
        <w:t xml:space="preserve"> параметр.</w:t>
      </w:r>
      <w:proofErr w:type="gramEnd"/>
      <w:r w:rsidR="00FD1EF5" w:rsidRPr="00FD1EF5">
        <w:rPr>
          <w:noProof/>
          <w:lang w:eastAsia="ru-RU"/>
        </w:rPr>
        <w:t xml:space="preserve"> </w:t>
      </w:r>
    </w:p>
    <w:p w:rsidR="0015024D" w:rsidRDefault="00FD1EF5" w:rsidP="007B547F">
      <w:pPr>
        <w:jc w:val="both"/>
      </w:pPr>
      <w:r>
        <w:t xml:space="preserve">Ниже приведен </w:t>
      </w:r>
      <w:r w:rsidR="003E0243">
        <w:t xml:space="preserve">рисунок </w:t>
      </w:r>
      <w:r>
        <w:t>спектр</w:t>
      </w:r>
      <w:r w:rsidR="003E0243">
        <w:t>а</w:t>
      </w:r>
      <w:r>
        <w:t xml:space="preserve"> стандартного блока КБ13А и показаны основные цифры, которые измеряются согласно технической документации на приемник.</w:t>
      </w:r>
      <w:r w:rsidRPr="00FD1EF5">
        <w:rPr>
          <w:noProof/>
          <w:lang w:eastAsia="ru-RU"/>
        </w:rPr>
        <w:t xml:space="preserve"> </w:t>
      </w:r>
    </w:p>
    <w:p w:rsidR="003E5DA0" w:rsidRDefault="003E5DA0" w:rsidP="007B547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3041650</wp:posOffset>
            </wp:positionH>
            <wp:positionV relativeFrom="paragraph">
              <wp:posOffset>48260</wp:posOffset>
            </wp:positionV>
            <wp:extent cx="2834005" cy="2346960"/>
            <wp:effectExtent l="19050" t="0" r="4445" b="0"/>
            <wp:wrapSquare wrapText="bothSides"/>
            <wp:docPr id="6" name="Рисунок 0" descr="спектр 13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ктр 13 для сайта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DA0" w:rsidRDefault="003E5DA0" w:rsidP="007B547F"/>
    <w:p w:rsidR="003E5DA0" w:rsidRDefault="003E5DA0" w:rsidP="007B547F"/>
    <w:p w:rsidR="00FD1EF5" w:rsidRPr="00FD1EF5" w:rsidRDefault="002D38E0" w:rsidP="007B547F">
      <w:r>
        <w:t>Шумовой д</w:t>
      </w:r>
      <w:r w:rsidR="00FD1EF5" w:rsidRPr="00FD1EF5">
        <w:t>инамический диапазон приемника</w:t>
      </w:r>
      <w:r w:rsidR="003E5DA0">
        <w:t xml:space="preserve"> соответствует уровню</w:t>
      </w:r>
      <w:r w:rsidR="00FD1EF5" w:rsidRPr="00FD1EF5">
        <w:t xml:space="preserve"> 70 дБ п</w:t>
      </w:r>
      <w:r w:rsidR="003E0243">
        <w:t>ри отстройке + 5 кГц и определяется спектром блока КБ13А.</w:t>
      </w:r>
    </w:p>
    <w:p w:rsidR="003E5DA0" w:rsidRDefault="003E5DA0" w:rsidP="007B547F"/>
    <w:p w:rsidR="00E351AA" w:rsidRDefault="00231EB8" w:rsidP="007B547F">
      <w:r>
        <w:t xml:space="preserve">   </w:t>
      </w:r>
    </w:p>
    <w:p w:rsidR="00E351AA" w:rsidRDefault="00E351AA" w:rsidP="007B547F"/>
    <w:p w:rsidR="002D38E0" w:rsidRDefault="002D38E0" w:rsidP="007B547F"/>
    <w:p w:rsidR="003E5DA0" w:rsidRPr="003E5DA0" w:rsidRDefault="00231EB8" w:rsidP="007B547F">
      <w:r>
        <w:lastRenderedPageBreak/>
        <w:t xml:space="preserve">  </w:t>
      </w:r>
      <w:r w:rsidR="003E5DA0" w:rsidRPr="003E5DA0">
        <w:t>На следующем рисунке</w:t>
      </w:r>
      <w:r>
        <w:t xml:space="preserve"> представлен реально измеренный спектр синтезатора блока КБ13А</w:t>
      </w:r>
      <w:r w:rsidR="007B1D14">
        <w:t xml:space="preserve"> с уровнем динамического диапазона 70 дБ</w:t>
      </w:r>
      <w:r w:rsidR="003E0243">
        <w:t>, измеренного для всего приемника по норме ЭД</w:t>
      </w:r>
      <w:r>
        <w:t>.</w:t>
      </w:r>
    </w:p>
    <w:p w:rsidR="00231EB8" w:rsidRDefault="00231EB8" w:rsidP="007B547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112395</wp:posOffset>
            </wp:positionV>
            <wp:extent cx="4347845" cy="2626995"/>
            <wp:effectExtent l="1905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EB8" w:rsidRDefault="00231EB8" w:rsidP="007B547F"/>
    <w:p w:rsidR="003E5DA0" w:rsidRDefault="003E5DA0" w:rsidP="007B547F"/>
    <w:p w:rsidR="003E5DA0" w:rsidRDefault="003E5DA0" w:rsidP="007B547F"/>
    <w:p w:rsidR="003E5DA0" w:rsidRDefault="003E5DA0" w:rsidP="007B547F"/>
    <w:p w:rsidR="003E5DA0" w:rsidRDefault="003E5DA0" w:rsidP="007B547F"/>
    <w:p w:rsidR="003E5DA0" w:rsidRPr="007B547F" w:rsidRDefault="003E5DA0" w:rsidP="007B547F"/>
    <w:p w:rsidR="003E5DA0" w:rsidRDefault="003E5DA0" w:rsidP="007B547F"/>
    <w:p w:rsidR="003E5DA0" w:rsidRDefault="003E5DA0" w:rsidP="007B547F"/>
    <w:p w:rsidR="003E5DA0" w:rsidRDefault="003E5DA0" w:rsidP="008C6C90">
      <w:pPr>
        <w:jc w:val="both"/>
      </w:pPr>
    </w:p>
    <w:p w:rsidR="00231EB8" w:rsidRDefault="00231EB8" w:rsidP="008C6C90">
      <w:pPr>
        <w:jc w:val="both"/>
      </w:pPr>
      <w:r>
        <w:t xml:space="preserve">     </w:t>
      </w:r>
      <w:r w:rsidRPr="00231EB8">
        <w:t>Таким образом</w:t>
      </w:r>
      <w:r>
        <w:t>,</w:t>
      </w:r>
      <w:r w:rsidRPr="00231EB8">
        <w:t xml:space="preserve"> при </w:t>
      </w:r>
      <w:r>
        <w:t>измерениях спектр</w:t>
      </w:r>
      <w:r w:rsidR="00E351AA">
        <w:t>а</w:t>
      </w:r>
      <w:r>
        <w:t xml:space="preserve"> </w:t>
      </w:r>
      <w:r w:rsidR="00E351AA">
        <w:t>1-го</w:t>
      </w:r>
      <w:r>
        <w:t xml:space="preserve"> гетеродин</w:t>
      </w:r>
      <w:r w:rsidR="00E351AA">
        <w:t>а,</w:t>
      </w:r>
      <w:r>
        <w:t xml:space="preserve"> основным параметро</w:t>
      </w:r>
      <w:r w:rsidR="00E05E76">
        <w:t>м</w:t>
      </w:r>
      <w:r>
        <w:t xml:space="preserve"> является его фазовый шум</w:t>
      </w:r>
      <w:r w:rsidR="002D38E0">
        <w:t xml:space="preserve"> боковой полосы</w:t>
      </w:r>
      <w:r>
        <w:t>, измеренный при заданных отстройках.</w:t>
      </w:r>
    </w:p>
    <w:p w:rsidR="00231EB8" w:rsidRDefault="00231EB8" w:rsidP="008C6C90">
      <w:pPr>
        <w:jc w:val="both"/>
      </w:pPr>
      <w:r>
        <w:t>При доработке синтезатора приемника, необходимо стремиться к уменьшению ф</w:t>
      </w:r>
      <w:r w:rsidR="000320BC">
        <w:t xml:space="preserve">азового шума спектра гетеродина, который в графической форме выражен </w:t>
      </w:r>
      <w:r w:rsidR="000320BC" w:rsidRPr="007B1D14">
        <w:rPr>
          <w:b/>
        </w:rPr>
        <w:t>шириной фундаментального спектра</w:t>
      </w:r>
      <w:r w:rsidR="000320BC">
        <w:t xml:space="preserve"> на графике анализа спектра.</w:t>
      </w:r>
    </w:p>
    <w:p w:rsidR="007B1D14" w:rsidRDefault="000320BC" w:rsidP="007B547F">
      <w:r>
        <w:t>Это показано на следующем рисунке.</w:t>
      </w:r>
      <w:r w:rsidR="007B1D14">
        <w:t xml:space="preserve"> </w:t>
      </w:r>
    </w:p>
    <w:p w:rsidR="007B1D14" w:rsidRDefault="007B1D14" w:rsidP="007B547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19050</wp:posOffset>
            </wp:positionV>
            <wp:extent cx="3078480" cy="2858770"/>
            <wp:effectExtent l="19050" t="0" r="7620" b="0"/>
            <wp:wrapSquare wrapText="bothSides"/>
            <wp:docPr id="8" name="Рисунок 7" descr="спектр 13 для сай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ктр 13 для сайта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1D14" w:rsidRDefault="007B1D14" w:rsidP="007B547F"/>
    <w:p w:rsidR="000320BC" w:rsidRDefault="007B1D14" w:rsidP="007B547F">
      <w:r>
        <w:t>Чем меньше будет величина, обозначенная стрелкой на спектре синтезатора, тем выше будет динамический диапазон приемника.</w:t>
      </w:r>
    </w:p>
    <w:p w:rsidR="007B1D14" w:rsidRDefault="007B1D14" w:rsidP="007B547F"/>
    <w:p w:rsidR="007B1D14" w:rsidRDefault="007B1D14" w:rsidP="007B547F"/>
    <w:p w:rsidR="007B1D14" w:rsidRDefault="007B1D14" w:rsidP="007B547F"/>
    <w:p w:rsidR="007B1D14" w:rsidRDefault="007B1D14" w:rsidP="007B547F"/>
    <w:p w:rsidR="007B1D14" w:rsidRDefault="007B1D14" w:rsidP="007B547F"/>
    <w:p w:rsidR="008C6C90" w:rsidRDefault="008C6C90" w:rsidP="007B547F"/>
    <w:p w:rsidR="002D38E0" w:rsidRDefault="002D38E0" w:rsidP="007B547F"/>
    <w:p w:rsidR="00E45383" w:rsidRDefault="00417758" w:rsidP="00856DC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58">
        <w:rPr>
          <w:rFonts w:ascii="Times New Roman" w:hAnsi="Times New Roman" w:cs="Times New Roman"/>
          <w:sz w:val="24"/>
          <w:szCs w:val="24"/>
        </w:rPr>
        <w:t xml:space="preserve">    На следующем рисунке представлены два спектра блоков КБ13А. </w:t>
      </w:r>
    </w:p>
    <w:p w:rsidR="00417758" w:rsidRPr="00417758" w:rsidRDefault="00417758" w:rsidP="00856DC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58">
        <w:rPr>
          <w:rFonts w:ascii="Times New Roman" w:hAnsi="Times New Roman" w:cs="Times New Roman"/>
          <w:sz w:val="24"/>
          <w:szCs w:val="24"/>
        </w:rPr>
        <w:t>Динамический диапазон блока на левом рисунке равен 70 дБ</w:t>
      </w:r>
      <w:r w:rsidR="00856DC4">
        <w:rPr>
          <w:rFonts w:ascii="Times New Roman" w:hAnsi="Times New Roman" w:cs="Times New Roman"/>
          <w:sz w:val="24"/>
          <w:szCs w:val="24"/>
        </w:rPr>
        <w:t>,</w:t>
      </w:r>
      <w:r w:rsidR="008C6C90">
        <w:rPr>
          <w:rFonts w:ascii="Times New Roman" w:hAnsi="Times New Roman" w:cs="Times New Roman"/>
          <w:sz w:val="24"/>
          <w:szCs w:val="24"/>
        </w:rPr>
        <w:t xml:space="preserve"> это стандартный блок, соответствующий заводским нормам</w:t>
      </w:r>
      <w:r w:rsidRPr="00417758">
        <w:rPr>
          <w:rFonts w:ascii="Times New Roman" w:hAnsi="Times New Roman" w:cs="Times New Roman"/>
          <w:sz w:val="24"/>
          <w:szCs w:val="24"/>
        </w:rPr>
        <w:t xml:space="preserve">. Блок на правом рисунке </w:t>
      </w:r>
      <w:r w:rsidR="00856DC4">
        <w:rPr>
          <w:rFonts w:ascii="Times New Roman" w:hAnsi="Times New Roman" w:cs="Times New Roman"/>
          <w:sz w:val="24"/>
          <w:szCs w:val="24"/>
        </w:rPr>
        <w:t xml:space="preserve">обеспечивает динамический диапазон приемника </w:t>
      </w:r>
      <w:r w:rsidRPr="00417758">
        <w:rPr>
          <w:rFonts w:ascii="Times New Roman" w:hAnsi="Times New Roman" w:cs="Times New Roman"/>
          <w:sz w:val="24"/>
          <w:szCs w:val="24"/>
        </w:rPr>
        <w:t>85 дБ.</w:t>
      </w:r>
      <w:r w:rsidR="00235FE6">
        <w:rPr>
          <w:rFonts w:ascii="Times New Roman" w:hAnsi="Times New Roman" w:cs="Times New Roman"/>
          <w:sz w:val="24"/>
          <w:szCs w:val="24"/>
        </w:rPr>
        <w:t xml:space="preserve"> </w:t>
      </w:r>
      <w:r w:rsidR="00856DC4">
        <w:rPr>
          <w:rFonts w:ascii="Times New Roman" w:hAnsi="Times New Roman" w:cs="Times New Roman"/>
          <w:sz w:val="24"/>
          <w:szCs w:val="24"/>
        </w:rPr>
        <w:t xml:space="preserve">Это спектр доработанного блока. </w:t>
      </w:r>
      <w:r w:rsidRPr="00417758">
        <w:rPr>
          <w:rFonts w:ascii="Times New Roman" w:hAnsi="Times New Roman" w:cs="Times New Roman"/>
          <w:sz w:val="24"/>
          <w:szCs w:val="24"/>
        </w:rPr>
        <w:t>Шкала анализатора 5 к</w:t>
      </w:r>
      <w:proofErr w:type="gramStart"/>
      <w:r w:rsidRPr="00417758">
        <w:rPr>
          <w:rFonts w:ascii="Times New Roman" w:hAnsi="Times New Roman" w:cs="Times New Roman"/>
          <w:sz w:val="24"/>
          <w:szCs w:val="24"/>
        </w:rPr>
        <w:t>Гц в кл</w:t>
      </w:r>
      <w:proofErr w:type="gramEnd"/>
      <w:r w:rsidRPr="00417758">
        <w:rPr>
          <w:rFonts w:ascii="Times New Roman" w:hAnsi="Times New Roman" w:cs="Times New Roman"/>
          <w:sz w:val="24"/>
          <w:szCs w:val="24"/>
        </w:rPr>
        <w:t>етке, по шкале частоты.</w:t>
      </w:r>
    </w:p>
    <w:p w:rsidR="00417758" w:rsidRDefault="00417758" w:rsidP="007B547F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179705</wp:posOffset>
            </wp:positionV>
            <wp:extent cx="5944870" cy="2667635"/>
            <wp:effectExtent l="19050" t="0" r="0" b="0"/>
            <wp:wrapTight wrapText="bothSides">
              <wp:wrapPolygon edited="0">
                <wp:start x="-69" y="0"/>
                <wp:lineTo x="-69" y="21441"/>
                <wp:lineTo x="21595" y="21441"/>
                <wp:lineTo x="21595" y="0"/>
                <wp:lineTo x="-69" y="0"/>
              </wp:wrapPolygon>
            </wp:wrapTight>
            <wp:docPr id="10" name="Рисунок 9" descr="сравн13Адо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равн13Адопосле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758" w:rsidRDefault="007B547F" w:rsidP="007B547F">
      <w:r>
        <w:t xml:space="preserve">                    ДД 70 дБ                                                                   ДД 85 дБ</w:t>
      </w:r>
    </w:p>
    <w:p w:rsidR="0086791B" w:rsidRDefault="0086791B" w:rsidP="007B547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45383" w:rsidRPr="007B547F" w:rsidRDefault="0086791B" w:rsidP="0086791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5383" w:rsidRPr="007B547F">
        <w:rPr>
          <w:rFonts w:ascii="Times New Roman" w:hAnsi="Times New Roman" w:cs="Times New Roman"/>
          <w:sz w:val="24"/>
          <w:szCs w:val="24"/>
        </w:rPr>
        <w:t>Следует отметить, что измерения спектров синтезатора анализатором спектра в графической форме, не в полной мере позволяют оценить качество спектра синтезатора.</w:t>
      </w:r>
    </w:p>
    <w:p w:rsidR="0086791B" w:rsidRDefault="0086791B" w:rsidP="0086791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91B" w:rsidRDefault="0086791B" w:rsidP="0086791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5383" w:rsidRPr="007B547F">
        <w:rPr>
          <w:rFonts w:ascii="Times New Roman" w:hAnsi="Times New Roman" w:cs="Times New Roman"/>
          <w:sz w:val="24"/>
          <w:szCs w:val="24"/>
        </w:rPr>
        <w:t xml:space="preserve">Например, на графиках нельзя увидеть паразитную </w:t>
      </w:r>
      <w:r w:rsidR="00E45383" w:rsidRPr="007B547F">
        <w:rPr>
          <w:rFonts w:ascii="Times New Roman" w:hAnsi="Times New Roman" w:cs="Times New Roman"/>
          <w:b/>
          <w:sz w:val="24"/>
          <w:szCs w:val="24"/>
        </w:rPr>
        <w:t>АМ модуляционную составляющую</w:t>
      </w:r>
      <w:r w:rsidR="00235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383" w:rsidRPr="007B547F">
        <w:rPr>
          <w:rFonts w:ascii="Times New Roman" w:hAnsi="Times New Roman" w:cs="Times New Roman"/>
          <w:b/>
          <w:sz w:val="24"/>
          <w:szCs w:val="24"/>
        </w:rPr>
        <w:t>спектра.</w:t>
      </w:r>
      <w:r w:rsidR="00E45383" w:rsidRPr="007B547F">
        <w:rPr>
          <w:rFonts w:ascii="Times New Roman" w:hAnsi="Times New Roman" w:cs="Times New Roman"/>
          <w:sz w:val="24"/>
          <w:szCs w:val="24"/>
        </w:rPr>
        <w:t xml:space="preserve"> Если синтезатор имеет паразитную АМ модуляцию, то на графике спектра этого заметно не будет.</w:t>
      </w:r>
      <w:r w:rsidR="002B67D1" w:rsidRPr="007B547F">
        <w:rPr>
          <w:rFonts w:ascii="Times New Roman" w:hAnsi="Times New Roman" w:cs="Times New Roman"/>
          <w:sz w:val="24"/>
          <w:szCs w:val="24"/>
        </w:rPr>
        <w:t xml:space="preserve"> Для того что бы проверить синтезатор и приемник в целом на паразитные АМ составляющие внутренних гетеродинов можно использовать только метод измерения с использованием генератора стандартных сигналов </w:t>
      </w:r>
      <w:proofErr w:type="spellStart"/>
      <w:r w:rsidR="002B67D1" w:rsidRPr="007B547F">
        <w:rPr>
          <w:rFonts w:ascii="Times New Roman" w:hAnsi="Times New Roman" w:cs="Times New Roman"/>
          <w:sz w:val="24"/>
          <w:szCs w:val="24"/>
        </w:rPr>
        <w:t>ГССа</w:t>
      </w:r>
      <w:proofErr w:type="spellEnd"/>
      <w:r w:rsidR="002B67D1" w:rsidRPr="007B5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758" w:rsidRDefault="0086791B" w:rsidP="0086791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67D1" w:rsidRPr="007B547F">
        <w:rPr>
          <w:rFonts w:ascii="Times New Roman" w:hAnsi="Times New Roman" w:cs="Times New Roman"/>
          <w:sz w:val="24"/>
          <w:szCs w:val="24"/>
        </w:rPr>
        <w:t xml:space="preserve">Для этого необходимо подать сигнал с </w:t>
      </w:r>
      <w:proofErr w:type="spellStart"/>
      <w:r w:rsidR="002B67D1" w:rsidRPr="007B547F">
        <w:rPr>
          <w:rFonts w:ascii="Times New Roman" w:hAnsi="Times New Roman" w:cs="Times New Roman"/>
          <w:sz w:val="24"/>
          <w:szCs w:val="24"/>
        </w:rPr>
        <w:t>ГССа</w:t>
      </w:r>
      <w:proofErr w:type="spellEnd"/>
      <w:r w:rsidR="002B67D1" w:rsidRPr="007B547F">
        <w:rPr>
          <w:rFonts w:ascii="Times New Roman" w:hAnsi="Times New Roman" w:cs="Times New Roman"/>
          <w:sz w:val="24"/>
          <w:szCs w:val="24"/>
        </w:rPr>
        <w:t xml:space="preserve">, уровнем 100 мкВ без внутренней модуляции. В приемнике необходимо включить режим ТЛФ. При плавной перестройке частоты </w:t>
      </w:r>
      <w:proofErr w:type="spellStart"/>
      <w:r w:rsidR="002B67D1" w:rsidRPr="007B547F">
        <w:rPr>
          <w:rFonts w:ascii="Times New Roman" w:hAnsi="Times New Roman" w:cs="Times New Roman"/>
          <w:sz w:val="24"/>
          <w:szCs w:val="24"/>
        </w:rPr>
        <w:t>ГССа</w:t>
      </w:r>
      <w:proofErr w:type="spellEnd"/>
      <w:r w:rsidR="002B67D1" w:rsidRPr="007B547F">
        <w:rPr>
          <w:rFonts w:ascii="Times New Roman" w:hAnsi="Times New Roman" w:cs="Times New Roman"/>
          <w:sz w:val="24"/>
          <w:szCs w:val="24"/>
        </w:rPr>
        <w:t xml:space="preserve"> вверх и вниз от частоты настройки приемника в телефонах должен прослушиваться только шум без тональных составляющих. </w:t>
      </w:r>
      <w:r w:rsidR="00235FE6">
        <w:rPr>
          <w:rFonts w:ascii="Times New Roman" w:hAnsi="Times New Roman" w:cs="Times New Roman"/>
          <w:sz w:val="24"/>
          <w:szCs w:val="24"/>
        </w:rPr>
        <w:t xml:space="preserve">Потому, что </w:t>
      </w:r>
      <w:r w:rsidR="00856DC4">
        <w:rPr>
          <w:rFonts w:ascii="Times New Roman" w:hAnsi="Times New Roman" w:cs="Times New Roman"/>
          <w:sz w:val="24"/>
          <w:szCs w:val="24"/>
        </w:rPr>
        <w:t xml:space="preserve">АМ модуляции </w:t>
      </w:r>
      <w:r w:rsidR="00235FE6">
        <w:rPr>
          <w:rFonts w:ascii="Times New Roman" w:hAnsi="Times New Roman" w:cs="Times New Roman"/>
          <w:sz w:val="24"/>
          <w:szCs w:val="24"/>
        </w:rPr>
        <w:t xml:space="preserve">в спектре </w:t>
      </w:r>
      <w:proofErr w:type="spellStart"/>
      <w:r w:rsidR="00235FE6">
        <w:rPr>
          <w:rFonts w:ascii="Times New Roman" w:hAnsi="Times New Roman" w:cs="Times New Roman"/>
          <w:sz w:val="24"/>
          <w:szCs w:val="24"/>
        </w:rPr>
        <w:t>ГССа</w:t>
      </w:r>
      <w:proofErr w:type="spellEnd"/>
      <w:r w:rsidR="00235FE6">
        <w:rPr>
          <w:rFonts w:ascii="Times New Roman" w:hAnsi="Times New Roman" w:cs="Times New Roman"/>
          <w:sz w:val="24"/>
          <w:szCs w:val="24"/>
        </w:rPr>
        <w:t xml:space="preserve"> нет, но детектор в приемнике включен АМ, </w:t>
      </w:r>
      <w:proofErr w:type="gramStart"/>
      <w:r w:rsidR="00235FE6">
        <w:rPr>
          <w:rFonts w:ascii="Times New Roman" w:hAnsi="Times New Roman" w:cs="Times New Roman"/>
          <w:sz w:val="24"/>
          <w:szCs w:val="24"/>
        </w:rPr>
        <w:t>соответственно</w:t>
      </w:r>
      <w:proofErr w:type="gramEnd"/>
      <w:r w:rsidR="00235FE6">
        <w:rPr>
          <w:rFonts w:ascii="Times New Roman" w:hAnsi="Times New Roman" w:cs="Times New Roman"/>
          <w:sz w:val="24"/>
          <w:szCs w:val="24"/>
        </w:rPr>
        <w:t xml:space="preserve"> если в гетеродинах есть паразитная АМ она будет слышна. </w:t>
      </w:r>
      <w:r w:rsidR="002B67D1" w:rsidRPr="007B547F">
        <w:rPr>
          <w:rFonts w:ascii="Times New Roman" w:hAnsi="Times New Roman" w:cs="Times New Roman"/>
          <w:sz w:val="24"/>
          <w:szCs w:val="24"/>
        </w:rPr>
        <w:t>Если кроме шума слышен тональный сигнал или призвук, значит один из гетеродинов приемника, имеет паразитную АМ модуляцию и эту неисправность необходимо устранить.</w:t>
      </w:r>
    </w:p>
    <w:p w:rsidR="0089354F" w:rsidRDefault="0086791B" w:rsidP="0086791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того, что бы проверить гетеродин приемника на паразитную ФМ или ЧМ модуляцию, так же необходимо использовать ГСС. </w:t>
      </w:r>
    </w:p>
    <w:p w:rsidR="0086791B" w:rsidRDefault="0089354F" w:rsidP="009D35E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791B">
        <w:rPr>
          <w:rFonts w:ascii="Times New Roman" w:hAnsi="Times New Roman" w:cs="Times New Roman"/>
          <w:sz w:val="24"/>
          <w:szCs w:val="24"/>
        </w:rPr>
        <w:t>Для этого пода</w:t>
      </w:r>
      <w:r w:rsidR="00157993">
        <w:rPr>
          <w:rFonts w:ascii="Times New Roman" w:hAnsi="Times New Roman" w:cs="Times New Roman"/>
          <w:sz w:val="24"/>
          <w:szCs w:val="24"/>
        </w:rPr>
        <w:t>ется</w:t>
      </w:r>
      <w:r w:rsidR="0086791B">
        <w:rPr>
          <w:rFonts w:ascii="Times New Roman" w:hAnsi="Times New Roman" w:cs="Times New Roman"/>
          <w:sz w:val="24"/>
          <w:szCs w:val="24"/>
        </w:rPr>
        <w:t xml:space="preserve"> сигнал на вход приемника с уровнем 60 – 70 дБ от уровня чувствительности </w:t>
      </w:r>
      <w:r>
        <w:rPr>
          <w:rFonts w:ascii="Times New Roman" w:hAnsi="Times New Roman" w:cs="Times New Roman"/>
          <w:sz w:val="24"/>
          <w:szCs w:val="24"/>
        </w:rPr>
        <w:t xml:space="preserve">ГСС </w:t>
      </w:r>
      <w:r w:rsidR="0086791B">
        <w:rPr>
          <w:rFonts w:ascii="Times New Roman" w:hAnsi="Times New Roman" w:cs="Times New Roman"/>
          <w:sz w:val="24"/>
          <w:szCs w:val="24"/>
        </w:rPr>
        <w:t xml:space="preserve">без внутренней модуляции, приемник должен </w:t>
      </w:r>
      <w:proofErr w:type="gramStart"/>
      <w:r w:rsidR="0086791B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="0086791B">
        <w:rPr>
          <w:rFonts w:ascii="Times New Roman" w:hAnsi="Times New Roman" w:cs="Times New Roman"/>
          <w:sz w:val="24"/>
          <w:szCs w:val="24"/>
        </w:rPr>
        <w:t xml:space="preserve"> в режиме ТЛГФ</w:t>
      </w:r>
      <w:r>
        <w:rPr>
          <w:rFonts w:ascii="Times New Roman" w:hAnsi="Times New Roman" w:cs="Times New Roman"/>
          <w:sz w:val="24"/>
          <w:szCs w:val="24"/>
        </w:rPr>
        <w:t>, полоса ПЧ 3,0 кГц</w:t>
      </w:r>
      <w:r w:rsidR="0086791B">
        <w:rPr>
          <w:rFonts w:ascii="Times New Roman" w:hAnsi="Times New Roman" w:cs="Times New Roman"/>
          <w:sz w:val="24"/>
          <w:szCs w:val="24"/>
        </w:rPr>
        <w:t xml:space="preserve">. После этого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плавно отстраивать приемник от </w:t>
      </w:r>
      <w:r>
        <w:rPr>
          <w:rFonts w:ascii="Times New Roman" w:hAnsi="Times New Roman" w:cs="Times New Roman"/>
          <w:sz w:val="24"/>
          <w:szCs w:val="24"/>
        </w:rPr>
        <w:lastRenderedPageBreak/>
        <w:t>частоты настройки вниз или вверх</w:t>
      </w:r>
      <w:r w:rsidR="00856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 прослушивая сигнал на выходе приемника. Это удобно делать при измерениях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односигнального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ДД, только отстройку производить плавно одновременно прослушивая сигнал в телефонах. </w:t>
      </w:r>
    </w:p>
    <w:p w:rsidR="0089354F" w:rsidRPr="007B547F" w:rsidRDefault="0089354F" w:rsidP="009D35E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расстройке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сторону от частоты настройки приемника в телефонах должен прослушиваться только одиночный тональный сигнал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ГССа</w:t>
      </w:r>
      <w:proofErr w:type="spellEnd"/>
      <w:r w:rsidR="00DA73EE">
        <w:rPr>
          <w:rFonts w:ascii="Times New Roman" w:hAnsi="Times New Roman" w:cs="Times New Roman"/>
          <w:sz w:val="24"/>
          <w:szCs w:val="24"/>
        </w:rPr>
        <w:t xml:space="preserve">, переходящий в шум при отстройке 5 кГц. </w:t>
      </w:r>
    </w:p>
    <w:p w:rsidR="00417758" w:rsidRDefault="00DA73EE" w:rsidP="009D35EF">
      <w:pPr>
        <w:jc w:val="both"/>
      </w:pPr>
      <w:r>
        <w:t xml:space="preserve">Если кроме одиночного тона </w:t>
      </w:r>
      <w:proofErr w:type="spellStart"/>
      <w:r>
        <w:t>ГССа</w:t>
      </w:r>
      <w:proofErr w:type="spellEnd"/>
      <w:r>
        <w:t xml:space="preserve"> слышны трели или посторонние тоны, </w:t>
      </w:r>
      <w:proofErr w:type="gramStart"/>
      <w:r>
        <w:t>значит</w:t>
      </w:r>
      <w:proofErr w:type="gramEnd"/>
      <w:r>
        <w:t xml:space="preserve"> в спектре синтезатора есть паразитные ЧМ или ФМ составляющие.</w:t>
      </w:r>
    </w:p>
    <w:p w:rsidR="00157993" w:rsidRDefault="009D35EF" w:rsidP="009D35EF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781685</wp:posOffset>
            </wp:positionV>
            <wp:extent cx="5725160" cy="2476500"/>
            <wp:effectExtent l="19050" t="0" r="8890" b="0"/>
            <wp:wrapSquare wrapText="bothSides"/>
            <wp:docPr id="1" name="Рисунок 0" descr="спектр 13 для сайт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ктр 13 для сайта 3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51AA">
        <w:t>Н</w:t>
      </w:r>
      <w:r w:rsidR="00235FE6">
        <w:t>а следующем спектре КБ13А видны паразитные ФМ комбинационные частоты, они отмечены стрелками. Эти же частоты прослушиваются и в телефонах при проверке по указанной выше методике.</w:t>
      </w:r>
    </w:p>
    <w:p w:rsidR="009D35EF" w:rsidRDefault="009D35EF" w:rsidP="006F5A53"/>
    <w:p w:rsidR="006B4B72" w:rsidRDefault="00856DC4" w:rsidP="00856DC4">
      <w:pPr>
        <w:jc w:val="both"/>
      </w:pPr>
      <w:r>
        <w:t xml:space="preserve">     </w:t>
      </w:r>
      <w:r w:rsidR="006B4B72">
        <w:t>Необходимо добавить, что большинство этих комбинационных частот находятся ниже уровня шума</w:t>
      </w:r>
      <w:r w:rsidR="00B70906">
        <w:t xml:space="preserve"> или находятся в зоне основной несущей частоты</w:t>
      </w:r>
      <w:r w:rsidR="006B4B72">
        <w:t xml:space="preserve">. На этом спектре они видны потому, что анализатор выполнил обработку спектра с понижением уровня шума. Поэтому </w:t>
      </w:r>
      <w:r w:rsidR="00712D38">
        <w:t>в шумах можно увидеть находящиеся внутри фундаментального спектра комбинационные частоты.</w:t>
      </w:r>
    </w:p>
    <w:p w:rsidR="006F5A53" w:rsidRDefault="00712D38" w:rsidP="00856DC4">
      <w:pPr>
        <w:jc w:val="both"/>
      </w:pPr>
      <w:r>
        <w:t>На следующ</w:t>
      </w:r>
      <w:r w:rsidR="00D47619">
        <w:t>ем</w:t>
      </w:r>
      <w:r>
        <w:t xml:space="preserve"> </w:t>
      </w:r>
      <w:r w:rsidR="00D47619">
        <w:t>рисунке показан</w:t>
      </w:r>
      <w:r>
        <w:t xml:space="preserve"> тот же спектр, только без обработки. Комбинационные помехи не видны. </w:t>
      </w:r>
      <w:r w:rsidR="006F5A53">
        <w:t>Этот спектр наиболее правильно отражает характеристики синтезатора.</w:t>
      </w:r>
    </w:p>
    <w:p w:rsidR="00712D38" w:rsidRDefault="00BC6F59" w:rsidP="006F5A53">
      <w:r>
        <w:rPr>
          <w:noProof/>
          <w:lang w:eastAsia="ru-RU"/>
        </w:rPr>
        <w:lastRenderedPageBreak/>
        <w:drawing>
          <wp:inline distT="0" distB="0" distL="0" distR="0">
            <wp:extent cx="5699362" cy="2354238"/>
            <wp:effectExtent l="19050" t="0" r="0" b="0"/>
            <wp:docPr id="2" name="Рисунок 1" descr="спектр 13 для сайт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ктр 13 для сайта 4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700735" cy="235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095" w:rsidRPr="00E51513" w:rsidRDefault="00E51513" w:rsidP="00B92095">
      <w:pPr>
        <w:jc w:val="both"/>
        <w:rPr>
          <w:b/>
        </w:rPr>
      </w:pPr>
      <w:r w:rsidRPr="00E51513">
        <w:rPr>
          <w:b/>
        </w:rPr>
        <w:t xml:space="preserve">     </w:t>
      </w:r>
      <w:r w:rsidR="00DE346A" w:rsidRPr="00E51513">
        <w:rPr>
          <w:b/>
        </w:rPr>
        <w:t xml:space="preserve">На следующем рисунке </w:t>
      </w:r>
      <w:r w:rsidR="00162207" w:rsidRPr="00E51513">
        <w:rPr>
          <w:b/>
        </w:rPr>
        <w:t xml:space="preserve">представлены условные параметры </w:t>
      </w:r>
      <w:r w:rsidR="00E45406" w:rsidRPr="00E51513">
        <w:rPr>
          <w:b/>
        </w:rPr>
        <w:t xml:space="preserve">(термины) </w:t>
      </w:r>
      <w:r w:rsidR="00B92095" w:rsidRPr="00E51513">
        <w:rPr>
          <w:b/>
        </w:rPr>
        <w:t>внутренних составляющих фундаментального спектра, так как их необходимо интерпретировать в графическом виде при изучении спектров.</w:t>
      </w:r>
    </w:p>
    <w:p w:rsidR="009A655C" w:rsidRDefault="009A655C" w:rsidP="00066B41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988060</wp:posOffset>
            </wp:positionH>
            <wp:positionV relativeFrom="paragraph">
              <wp:posOffset>67945</wp:posOffset>
            </wp:positionV>
            <wp:extent cx="4596765" cy="3228340"/>
            <wp:effectExtent l="19050" t="0" r="0" b="0"/>
            <wp:wrapSquare wrapText="bothSides"/>
            <wp:docPr id="13" name="Рисунок 12" descr="gra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6765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55C" w:rsidRDefault="009A655C" w:rsidP="00066B41"/>
    <w:p w:rsidR="009A655C" w:rsidRDefault="009A655C" w:rsidP="00066B41"/>
    <w:p w:rsidR="009A655C" w:rsidRDefault="009A655C" w:rsidP="00066B41"/>
    <w:p w:rsidR="009A655C" w:rsidRDefault="009A655C" w:rsidP="00066B41"/>
    <w:p w:rsidR="009A655C" w:rsidRDefault="009A655C" w:rsidP="00066B41"/>
    <w:p w:rsidR="009A655C" w:rsidRDefault="009A655C" w:rsidP="00066B41"/>
    <w:p w:rsidR="009A655C" w:rsidRDefault="009A655C" w:rsidP="00066B41"/>
    <w:p w:rsidR="009A655C" w:rsidRDefault="009A655C" w:rsidP="00066B41"/>
    <w:p w:rsidR="009A655C" w:rsidRDefault="009A655C" w:rsidP="00066B41"/>
    <w:p w:rsidR="009A655C" w:rsidRDefault="009A655C" w:rsidP="00066B41"/>
    <w:p w:rsidR="009A655C" w:rsidRDefault="009A655C" w:rsidP="00066B41"/>
    <w:p w:rsidR="00066B41" w:rsidRDefault="00066B41" w:rsidP="00066B41">
      <w:r>
        <w:t xml:space="preserve">1. </w:t>
      </w:r>
      <w:r>
        <w:rPr>
          <w:lang w:val="en-US"/>
        </w:rPr>
        <w:t>SFDR</w:t>
      </w:r>
      <w:r w:rsidR="00745659">
        <w:t>.</w:t>
      </w:r>
      <w:r w:rsidRPr="00066B41">
        <w:t xml:space="preserve"> </w:t>
      </w:r>
      <w:r w:rsidR="00745659">
        <w:t>Spurious-Free Dynamic Range или динамический диапазон, свободный от паразитных составляющи</w:t>
      </w:r>
      <w:r w:rsidR="00045415">
        <w:t>х.</w:t>
      </w:r>
    </w:p>
    <w:p w:rsidR="00066B41" w:rsidRDefault="00066B41" w:rsidP="00066B41">
      <w:r>
        <w:t xml:space="preserve">2. </w:t>
      </w:r>
      <w:r w:rsidR="00E51513">
        <w:rPr>
          <w:lang w:val="en-US"/>
        </w:rPr>
        <w:t>SSB</w:t>
      </w:r>
      <w:r w:rsidR="00E51513">
        <w:t xml:space="preserve"> Phase</w:t>
      </w:r>
      <w:r w:rsidR="00E51513" w:rsidRPr="00045415">
        <w:t xml:space="preserve"> </w:t>
      </w:r>
      <w:r w:rsidR="00E51513">
        <w:rPr>
          <w:lang w:val="en-US"/>
        </w:rPr>
        <w:t>noise</w:t>
      </w:r>
      <w:r w:rsidR="00E51513">
        <w:t xml:space="preserve">. </w:t>
      </w:r>
      <w:r>
        <w:t>Фазовый шум боковой полосы.</w:t>
      </w:r>
    </w:p>
    <w:p w:rsidR="00066B41" w:rsidRPr="00066B41" w:rsidRDefault="00066B41" w:rsidP="00066B41">
      <w:r>
        <w:t xml:space="preserve">3. </w:t>
      </w:r>
      <w:r>
        <w:rPr>
          <w:lang w:val="en-US"/>
        </w:rPr>
        <w:t>RF</w:t>
      </w:r>
      <w:r w:rsidRPr="00066B41">
        <w:t xml:space="preserve"> </w:t>
      </w:r>
      <w:r>
        <w:rPr>
          <w:lang w:val="en-US"/>
        </w:rPr>
        <w:t>Carrier</w:t>
      </w:r>
      <w:r w:rsidRPr="00066B41">
        <w:t>.</w:t>
      </w:r>
      <w:r w:rsidR="00D630F4">
        <w:t xml:space="preserve"> Несущая частота.</w:t>
      </w:r>
    </w:p>
    <w:p w:rsidR="00066B41" w:rsidRDefault="00066B41" w:rsidP="00066B41">
      <w:r w:rsidRPr="00066B41">
        <w:t xml:space="preserve">4. </w:t>
      </w:r>
      <w:r w:rsidR="00D630F4">
        <w:rPr>
          <w:lang w:val="en-US"/>
        </w:rPr>
        <w:t>Jitter</w:t>
      </w:r>
      <w:r w:rsidR="00D630F4" w:rsidRPr="00D630F4">
        <w:t xml:space="preserve">. </w:t>
      </w:r>
      <w:r>
        <w:t>Джиттер.</w:t>
      </w:r>
    </w:p>
    <w:p w:rsidR="00066B41" w:rsidRDefault="00066B41" w:rsidP="00066B41">
      <w:r>
        <w:t xml:space="preserve">5. </w:t>
      </w:r>
      <w:r w:rsidR="00D630F4">
        <w:rPr>
          <w:lang w:val="en-US"/>
        </w:rPr>
        <w:t>Fliker</w:t>
      </w:r>
      <w:r w:rsidR="00D630F4" w:rsidRPr="00D630F4">
        <w:t xml:space="preserve"> </w:t>
      </w:r>
      <w:r w:rsidR="00D630F4">
        <w:rPr>
          <w:lang w:val="en-US"/>
        </w:rPr>
        <w:t>Noise</w:t>
      </w:r>
      <w:r w:rsidR="00D630F4">
        <w:t xml:space="preserve">. </w:t>
      </w:r>
      <w:r>
        <w:t>Фликкер.</w:t>
      </w:r>
    </w:p>
    <w:p w:rsidR="00D630F4" w:rsidRDefault="00D630F4" w:rsidP="00066B41"/>
    <w:p w:rsidR="00E45406" w:rsidRDefault="009858D9" w:rsidP="00E45406">
      <w:pPr>
        <w:jc w:val="both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931545</wp:posOffset>
            </wp:positionV>
            <wp:extent cx="4067175" cy="2718435"/>
            <wp:effectExtent l="19050" t="0" r="9525" b="0"/>
            <wp:wrapTight wrapText="bothSides">
              <wp:wrapPolygon edited="0">
                <wp:start x="-101" y="0"/>
                <wp:lineTo x="-101" y="21494"/>
                <wp:lineTo x="21651" y="21494"/>
                <wp:lineTo x="21651" y="0"/>
                <wp:lineTo x="-101" y="0"/>
              </wp:wrapPolygon>
            </wp:wrapTight>
            <wp:docPr id="16" name="Рисунок 15" descr="Спектр Этало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ктр Эталон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5406" w:rsidRPr="00E45406">
        <w:rPr>
          <w:b/>
        </w:rPr>
        <w:t xml:space="preserve">     Следует отметить</w:t>
      </w:r>
      <w:r w:rsidR="00E51513">
        <w:rPr>
          <w:b/>
        </w:rPr>
        <w:t>,</w:t>
      </w:r>
      <w:r w:rsidR="00E45406" w:rsidRPr="00E45406">
        <w:rPr>
          <w:b/>
        </w:rPr>
        <w:t xml:space="preserve"> что в Катране в соответствие его техническим нормам производится измерение «</w:t>
      </w:r>
      <w:r w:rsidR="00E45406" w:rsidRPr="00E45406">
        <w:rPr>
          <w:b/>
          <w:lang w:val="en-US"/>
        </w:rPr>
        <w:t>SSB</w:t>
      </w:r>
      <w:r w:rsidR="00E45406" w:rsidRPr="00E45406">
        <w:rPr>
          <w:b/>
        </w:rPr>
        <w:t xml:space="preserve">  </w:t>
      </w:r>
      <w:r w:rsidR="00E45406" w:rsidRPr="00E45406">
        <w:rPr>
          <w:b/>
          <w:lang w:val="en-US"/>
        </w:rPr>
        <w:t>Phase</w:t>
      </w:r>
      <w:r w:rsidR="00E45406" w:rsidRPr="00E45406">
        <w:rPr>
          <w:b/>
        </w:rPr>
        <w:t xml:space="preserve"> </w:t>
      </w:r>
      <w:r w:rsidR="00E51513" w:rsidRPr="00E45406">
        <w:rPr>
          <w:b/>
          <w:lang w:val="en-US"/>
        </w:rPr>
        <w:t>noise</w:t>
      </w:r>
      <w:r w:rsidR="00E45406" w:rsidRPr="00E45406">
        <w:rPr>
          <w:b/>
        </w:rPr>
        <w:t xml:space="preserve">» </w:t>
      </w:r>
      <w:r w:rsidR="00E51513">
        <w:rPr>
          <w:b/>
        </w:rPr>
        <w:t xml:space="preserve">или </w:t>
      </w:r>
      <w:r w:rsidR="00E45406" w:rsidRPr="00E45406">
        <w:rPr>
          <w:b/>
        </w:rPr>
        <w:t>фазового шума боковой полосы синтезатора первого гетеродина. Только методика его измерения определена не в графическом виде, а измеряется с помощью сигнала ГССа и измерителя выхода.</w:t>
      </w:r>
    </w:p>
    <w:p w:rsidR="004D56E2" w:rsidRDefault="004D56E2" w:rsidP="0075090F">
      <w:pPr>
        <w:jc w:val="both"/>
        <w:rPr>
          <w:b/>
        </w:rPr>
      </w:pPr>
    </w:p>
    <w:p w:rsidR="004D56E2" w:rsidRDefault="004D56E2" w:rsidP="0075090F">
      <w:pPr>
        <w:jc w:val="both"/>
        <w:rPr>
          <w:b/>
        </w:rPr>
      </w:pPr>
    </w:p>
    <w:p w:rsidR="004D56E2" w:rsidRDefault="004D56E2" w:rsidP="0075090F">
      <w:pPr>
        <w:jc w:val="both"/>
        <w:rPr>
          <w:b/>
        </w:rPr>
      </w:pPr>
    </w:p>
    <w:p w:rsidR="004D56E2" w:rsidRDefault="004D56E2" w:rsidP="0075090F">
      <w:pPr>
        <w:jc w:val="both"/>
        <w:rPr>
          <w:b/>
        </w:rPr>
      </w:pPr>
    </w:p>
    <w:p w:rsidR="004D56E2" w:rsidRDefault="004D56E2" w:rsidP="0075090F">
      <w:pPr>
        <w:jc w:val="both"/>
        <w:rPr>
          <w:b/>
        </w:rPr>
      </w:pPr>
    </w:p>
    <w:p w:rsidR="004D56E2" w:rsidRDefault="004D56E2" w:rsidP="0075090F">
      <w:pPr>
        <w:jc w:val="both"/>
        <w:rPr>
          <w:b/>
        </w:rPr>
      </w:pPr>
    </w:p>
    <w:p w:rsidR="004D56E2" w:rsidRDefault="004D56E2" w:rsidP="0075090F">
      <w:pPr>
        <w:jc w:val="both"/>
        <w:rPr>
          <w:b/>
        </w:rPr>
      </w:pPr>
    </w:p>
    <w:p w:rsidR="004D56E2" w:rsidRDefault="004D56E2" w:rsidP="0075090F">
      <w:pPr>
        <w:jc w:val="both"/>
        <w:rPr>
          <w:b/>
        </w:rPr>
      </w:pPr>
    </w:p>
    <w:p w:rsidR="004D56E2" w:rsidRDefault="004D56E2" w:rsidP="0075090F">
      <w:pPr>
        <w:jc w:val="both"/>
        <w:rPr>
          <w:b/>
        </w:rPr>
      </w:pPr>
    </w:p>
    <w:p w:rsidR="001F2064" w:rsidRDefault="001F2064" w:rsidP="004D56E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 New Roman"/>
          <w:szCs w:val="24"/>
        </w:rPr>
      </w:pPr>
    </w:p>
    <w:p w:rsidR="001F2064" w:rsidRDefault="001F2064" w:rsidP="004D56E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 New Roman"/>
          <w:szCs w:val="24"/>
        </w:rPr>
      </w:pPr>
    </w:p>
    <w:p w:rsidR="004D56E2" w:rsidRDefault="004D56E2" w:rsidP="004D56E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 New Roman"/>
          <w:szCs w:val="24"/>
        </w:rPr>
      </w:pPr>
      <w:r>
        <w:rPr>
          <w:rFonts w:eastAsia="TimesNewRoman" w:cs="Times New Roman"/>
          <w:szCs w:val="24"/>
        </w:rPr>
        <w:t xml:space="preserve">Такое определение терминов описывающих спектр дается в технической документации </w:t>
      </w:r>
      <w:r>
        <w:rPr>
          <w:rFonts w:eastAsia="TimesNewRoman" w:cs="Times New Roman"/>
          <w:szCs w:val="24"/>
          <w:lang w:val="en-US"/>
        </w:rPr>
        <w:t>Analog</w:t>
      </w:r>
      <w:r w:rsidRPr="004D56E2">
        <w:rPr>
          <w:rFonts w:eastAsia="TimesNewRoman" w:cs="Times New Roman"/>
          <w:szCs w:val="24"/>
        </w:rPr>
        <w:t xml:space="preserve"> </w:t>
      </w:r>
      <w:r>
        <w:rPr>
          <w:rFonts w:eastAsia="TimesNewRoman" w:cs="Times New Roman"/>
          <w:szCs w:val="24"/>
          <w:lang w:val="en-US"/>
        </w:rPr>
        <w:t>Devices</w:t>
      </w:r>
      <w:r>
        <w:rPr>
          <w:rFonts w:eastAsia="TimesNewRoman" w:cs="Times New Roman"/>
          <w:szCs w:val="24"/>
        </w:rPr>
        <w:t>:</w:t>
      </w:r>
    </w:p>
    <w:p w:rsidR="004D56E2" w:rsidRDefault="004D56E2" w:rsidP="004D56E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 New Roman"/>
          <w:szCs w:val="24"/>
        </w:rPr>
      </w:pPr>
    </w:p>
    <w:p w:rsidR="00B55472" w:rsidRDefault="004D56E2" w:rsidP="004D56E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 New Roman"/>
          <w:b/>
          <w:szCs w:val="24"/>
        </w:rPr>
      </w:pPr>
      <w:r w:rsidRPr="00B55472">
        <w:rPr>
          <w:rFonts w:eastAsia="TimesNewRoman" w:cs="Times New Roman"/>
          <w:b/>
          <w:sz w:val="28"/>
          <w:szCs w:val="28"/>
        </w:rPr>
        <w:t>Фазовый шум</w:t>
      </w:r>
      <w:r w:rsidRPr="00AF27C8">
        <w:rPr>
          <w:rFonts w:eastAsia="TimesNewRoman" w:cs="Times New Roman"/>
          <w:szCs w:val="24"/>
        </w:rPr>
        <w:t xml:space="preserve"> </w:t>
      </w:r>
      <w:r w:rsidR="00B55472">
        <w:rPr>
          <w:rFonts w:eastAsia="TimesNewRoman" w:cs="Times New Roman"/>
          <w:szCs w:val="24"/>
        </w:rPr>
        <w:t xml:space="preserve">- </w:t>
      </w:r>
      <w:r w:rsidRPr="00AF27C8">
        <w:rPr>
          <w:rFonts w:eastAsia="TimesNewRoman" w:cs="Times New Roman"/>
          <w:szCs w:val="24"/>
        </w:rPr>
        <w:t xml:space="preserve">заданный в виде плотности </w:t>
      </w:r>
      <w:proofErr w:type="spellStart"/>
      <w:r w:rsidRPr="00AF27C8">
        <w:rPr>
          <w:rFonts w:eastAsia="TimesNewRoman" w:cs="Times New Roman"/>
          <w:szCs w:val="24"/>
        </w:rPr>
        <w:t>dBc</w:t>
      </w:r>
      <w:proofErr w:type="spellEnd"/>
      <w:r w:rsidRPr="00AF27C8">
        <w:rPr>
          <w:rFonts w:eastAsia="TimesNewRoman" w:cs="Times New Roman"/>
          <w:szCs w:val="24"/>
        </w:rPr>
        <w:t>/</w:t>
      </w:r>
      <w:proofErr w:type="spellStart"/>
      <w:r w:rsidRPr="00AF27C8">
        <w:rPr>
          <w:rFonts w:eastAsia="TimesNewRoman" w:cs="Times New Roman"/>
          <w:szCs w:val="24"/>
        </w:rPr>
        <w:t>Hz</w:t>
      </w:r>
      <w:proofErr w:type="spellEnd"/>
      <w:r>
        <w:rPr>
          <w:rFonts w:eastAsia="TimesNewRoman" w:cs="Times New Roman"/>
          <w:szCs w:val="24"/>
        </w:rPr>
        <w:t xml:space="preserve"> </w:t>
      </w:r>
      <w:r w:rsidRPr="00AF27C8">
        <w:rPr>
          <w:rFonts w:eastAsia="TimesNewRoman" w:cs="Times New Roman"/>
          <w:szCs w:val="24"/>
        </w:rPr>
        <w:t>является мерой нестабильности</w:t>
      </w:r>
      <w:r>
        <w:rPr>
          <w:rFonts w:eastAsia="TimesNewRoman" w:cs="Times New Roman"/>
          <w:szCs w:val="24"/>
        </w:rPr>
        <w:t xml:space="preserve"> </w:t>
      </w:r>
      <w:r w:rsidRPr="00AF27C8">
        <w:rPr>
          <w:rFonts w:eastAsia="TimesNewRoman" w:cs="Times New Roman"/>
          <w:szCs w:val="24"/>
        </w:rPr>
        <w:t>частоты генератора</w:t>
      </w:r>
      <w:r>
        <w:rPr>
          <w:rFonts w:eastAsia="TimesNewRoman" w:cs="Times New Roman"/>
          <w:szCs w:val="24"/>
        </w:rPr>
        <w:t xml:space="preserve"> </w:t>
      </w:r>
      <w:r w:rsidRPr="00AF27C8">
        <w:rPr>
          <w:rFonts w:eastAsia="TimesNewRoman" w:cs="Times New Roman"/>
          <w:szCs w:val="24"/>
        </w:rPr>
        <w:t xml:space="preserve">на коротких промежутках времени. </w:t>
      </w:r>
    </w:p>
    <w:p w:rsidR="004D56E2" w:rsidRPr="00B55472" w:rsidRDefault="004D56E2" w:rsidP="004D56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r w:rsidRPr="00B55472">
        <w:rPr>
          <w:rFonts w:eastAsia="TimesNewRoman" w:cs="Times New Roman"/>
          <w:b/>
          <w:szCs w:val="24"/>
        </w:rPr>
        <w:t>Он измеряется в одной боковой полосе (в децибелах относительно основного сигнала, в полосе 1 Гц) при различной величине отстройки от основной частоты генерации.</w:t>
      </w:r>
    </w:p>
    <w:p w:rsidR="004D56E2" w:rsidRDefault="004D56E2" w:rsidP="004D56E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4D56E2" w:rsidRPr="004D56E2" w:rsidRDefault="004D56E2" w:rsidP="004D56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B55472">
        <w:rPr>
          <w:rFonts w:cs="Times New Roman"/>
          <w:b/>
          <w:bCs/>
          <w:sz w:val="28"/>
          <w:szCs w:val="28"/>
        </w:rPr>
        <w:t>SFDR</w:t>
      </w:r>
      <w:r w:rsidRPr="004D56E2">
        <w:rPr>
          <w:rFonts w:cs="Times New Roman"/>
          <w:b/>
          <w:bCs/>
          <w:szCs w:val="24"/>
        </w:rPr>
        <w:t xml:space="preserve"> – динамический диапазон свободный от гармоник </w:t>
      </w:r>
      <w:r w:rsidRPr="004D56E2">
        <w:rPr>
          <w:rFonts w:eastAsia="TimesNewRoman" w:cs="Times New Roman"/>
          <w:szCs w:val="24"/>
        </w:rPr>
        <w:t>– представляет собой соотношение (в децибелах) между величиной основного сигнала и величиной максимального пика в спектре выходного сигнала, включая гармоники, интермодуляционные составляющие и продукты наложения спектров.</w:t>
      </w:r>
    </w:p>
    <w:p w:rsidR="004D56E2" w:rsidRDefault="004D56E2" w:rsidP="004D56E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B55472" w:rsidRPr="00AF27C8" w:rsidRDefault="00B55472" w:rsidP="00B554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B55472">
        <w:rPr>
          <w:rFonts w:eastAsia="TimesNewRoman" w:cs="Times New Roman"/>
          <w:b/>
          <w:sz w:val="28"/>
          <w:szCs w:val="28"/>
        </w:rPr>
        <w:t>Джиттер</w:t>
      </w:r>
      <w:proofErr w:type="spellEnd"/>
      <w:r w:rsidRPr="00B55472">
        <w:rPr>
          <w:rFonts w:eastAsia="TimesNewRoman" w:cs="Times New Roman"/>
          <w:b/>
          <w:sz w:val="32"/>
          <w:szCs w:val="32"/>
        </w:rPr>
        <w:t xml:space="preserve"> </w:t>
      </w:r>
      <w:r w:rsidRPr="00B55472">
        <w:rPr>
          <w:rFonts w:eastAsia="TimesNewRoman" w:cs="Times New Roman"/>
          <w:b/>
          <w:szCs w:val="24"/>
        </w:rPr>
        <w:t>– дрожание фронтов</w:t>
      </w:r>
      <w:r>
        <w:rPr>
          <w:rFonts w:eastAsia="TimesNewRoman" w:cs="Times New Roman"/>
          <w:szCs w:val="24"/>
        </w:rPr>
        <w:t xml:space="preserve"> </w:t>
      </w:r>
      <w:r w:rsidRPr="00AF27C8">
        <w:rPr>
          <w:rFonts w:eastAsia="TimesNewRoman" w:cs="Times New Roman"/>
          <w:szCs w:val="24"/>
        </w:rPr>
        <w:t>это динамическое</w:t>
      </w:r>
      <w:r>
        <w:rPr>
          <w:rFonts w:eastAsia="TimesNewRoman" w:cs="Times New Roman"/>
          <w:szCs w:val="24"/>
        </w:rPr>
        <w:t xml:space="preserve"> </w:t>
      </w:r>
      <w:r w:rsidRPr="00AF27C8">
        <w:rPr>
          <w:rFonts w:eastAsia="TimesNewRoman" w:cs="Times New Roman"/>
          <w:szCs w:val="24"/>
        </w:rPr>
        <w:t>отклонение фронта сигнала от</w:t>
      </w:r>
      <w:r>
        <w:rPr>
          <w:rFonts w:eastAsia="TimesNewRoman" w:cs="Times New Roman"/>
          <w:szCs w:val="24"/>
        </w:rPr>
        <w:t xml:space="preserve"> </w:t>
      </w:r>
      <w:r w:rsidRPr="00AF27C8">
        <w:rPr>
          <w:rFonts w:eastAsia="TimesNewRoman" w:cs="Times New Roman"/>
          <w:szCs w:val="24"/>
        </w:rPr>
        <w:t>среднего положения</w:t>
      </w:r>
      <w:r>
        <w:rPr>
          <w:rFonts w:eastAsia="TimesNewRoman" w:cs="Times New Roman"/>
          <w:szCs w:val="24"/>
        </w:rPr>
        <w:t xml:space="preserve"> </w:t>
      </w:r>
      <w:r w:rsidRPr="00AF27C8">
        <w:rPr>
          <w:rFonts w:eastAsia="TimesNewRoman" w:cs="Times New Roman"/>
          <w:szCs w:val="24"/>
        </w:rPr>
        <w:t>фронта, измеренного за продолжительный период</w:t>
      </w:r>
      <w:r>
        <w:rPr>
          <w:rFonts w:eastAsia="TimesNewRoman" w:cs="Times New Roman"/>
          <w:szCs w:val="24"/>
        </w:rPr>
        <w:t xml:space="preserve"> </w:t>
      </w:r>
      <w:r w:rsidRPr="00AF27C8">
        <w:rPr>
          <w:rFonts w:eastAsia="TimesNewRoman" w:cs="Times New Roman"/>
          <w:szCs w:val="24"/>
        </w:rPr>
        <w:t>времени.</w:t>
      </w:r>
    </w:p>
    <w:p w:rsidR="00B55472" w:rsidRDefault="00B55472" w:rsidP="004D56E2">
      <w:pPr>
        <w:tabs>
          <w:tab w:val="left" w:pos="3494"/>
        </w:tabs>
        <w:jc w:val="both"/>
        <w:rPr>
          <w:rFonts w:ascii="ArialNarrow-Bold" w:hAnsi="ArialNarrow-Bold" w:cs="ArialNarrow-Bold"/>
          <w:b/>
          <w:bCs/>
          <w:color w:val="000081"/>
          <w:sz w:val="20"/>
          <w:szCs w:val="20"/>
        </w:rPr>
      </w:pPr>
    </w:p>
    <w:p w:rsidR="004D56E2" w:rsidRDefault="00B55472" w:rsidP="004D56E2">
      <w:pPr>
        <w:tabs>
          <w:tab w:val="left" w:pos="3494"/>
        </w:tabs>
        <w:jc w:val="both"/>
        <w:rPr>
          <w:rFonts w:cs="Times New Roman"/>
          <w:szCs w:val="24"/>
        </w:rPr>
      </w:pPr>
      <w:r>
        <w:rPr>
          <w:rFonts w:ascii="ArialNarrow-Bold" w:hAnsi="ArialNarrow-Bold" w:cs="ArialNarrow-Bold"/>
          <w:b/>
          <w:bCs/>
          <w:color w:val="000081"/>
          <w:sz w:val="20"/>
          <w:szCs w:val="20"/>
        </w:rPr>
        <w:t xml:space="preserve">По материалам: </w:t>
      </w:r>
      <w:proofErr w:type="spellStart"/>
      <w:r w:rsidR="004D56E2">
        <w:rPr>
          <w:rFonts w:ascii="ArialNarrow-Bold" w:hAnsi="ArialNarrow-Bold" w:cs="ArialNarrow-Bold"/>
          <w:b/>
          <w:bCs/>
          <w:color w:val="000081"/>
          <w:sz w:val="20"/>
          <w:szCs w:val="20"/>
        </w:rPr>
        <w:t>Analog</w:t>
      </w:r>
      <w:proofErr w:type="spellEnd"/>
      <w:r w:rsidR="004D56E2">
        <w:rPr>
          <w:rFonts w:ascii="ArialNarrow-Bold" w:hAnsi="ArialNarrow-Bold" w:cs="ArialNarrow-Bold"/>
          <w:b/>
          <w:bCs/>
          <w:color w:val="000081"/>
          <w:sz w:val="20"/>
          <w:szCs w:val="20"/>
        </w:rPr>
        <w:t xml:space="preserve"> </w:t>
      </w:r>
      <w:proofErr w:type="spellStart"/>
      <w:r w:rsidR="004D56E2">
        <w:rPr>
          <w:rFonts w:ascii="ArialNarrow-Bold" w:hAnsi="ArialNarrow-Bold" w:cs="ArialNarrow-Bold"/>
          <w:b/>
          <w:bCs/>
          <w:color w:val="000081"/>
          <w:sz w:val="20"/>
          <w:szCs w:val="20"/>
        </w:rPr>
        <w:t>Dialogue</w:t>
      </w:r>
      <w:proofErr w:type="spellEnd"/>
      <w:r w:rsidR="004D56E2">
        <w:rPr>
          <w:rFonts w:ascii="ArialNarrow-Bold" w:hAnsi="ArialNarrow-Bold" w:cs="ArialNarrow-Bold"/>
          <w:b/>
          <w:bCs/>
          <w:color w:val="000081"/>
          <w:sz w:val="20"/>
          <w:szCs w:val="20"/>
        </w:rPr>
        <w:t xml:space="preserve"> 38-08 (Август 2004</w:t>
      </w:r>
      <w:r>
        <w:rPr>
          <w:rFonts w:cs="Times New Roman"/>
          <w:szCs w:val="24"/>
        </w:rPr>
        <w:t>).</w:t>
      </w:r>
    </w:p>
    <w:p w:rsidR="00BC0264" w:rsidRDefault="00BC0264" w:rsidP="0075090F">
      <w:pPr>
        <w:jc w:val="both"/>
        <w:rPr>
          <w:b/>
        </w:rPr>
      </w:pPr>
      <w:r>
        <w:rPr>
          <w:b/>
        </w:rPr>
        <w:br w:type="page"/>
      </w:r>
    </w:p>
    <w:p w:rsidR="00066B41" w:rsidRDefault="00BC0264" w:rsidP="00BC0264">
      <w:pPr>
        <w:jc w:val="center"/>
        <w:rPr>
          <w:b/>
        </w:rPr>
      </w:pPr>
      <w:r w:rsidRPr="00BC0264">
        <w:rPr>
          <w:b/>
        </w:rPr>
        <w:lastRenderedPageBreak/>
        <w:t>Ошибки при измерениях.</w:t>
      </w:r>
    </w:p>
    <w:p w:rsidR="00BC0264" w:rsidRPr="00BC0264" w:rsidRDefault="00BC0264" w:rsidP="00BC0264">
      <w:pPr>
        <w:jc w:val="both"/>
      </w:pPr>
      <w:r>
        <w:rPr>
          <w:b/>
        </w:rPr>
        <w:t xml:space="preserve">     </w:t>
      </w:r>
      <w:r>
        <w:t xml:space="preserve">Довольно часто в интернете на </w:t>
      </w:r>
      <w:r w:rsidR="00B32F3E">
        <w:t>радио</w:t>
      </w:r>
      <w:r>
        <w:t>любительских форумах можно встретить спектры подобные, представленн</w:t>
      </w:r>
      <w:r w:rsidR="00B32F3E">
        <w:t>ым</w:t>
      </w:r>
      <w:r>
        <w:t xml:space="preserve"> ниже рисунк</w:t>
      </w:r>
      <w:r w:rsidR="00B32F3E">
        <w:t>ам</w:t>
      </w:r>
      <w:r w:rsidR="002D38E0">
        <w:t>, выполненные с использованием звуковой карты компьютера</w:t>
      </w:r>
      <w:r>
        <w:t>.</w:t>
      </w:r>
    </w:p>
    <w:p w:rsidR="00066B41" w:rsidRPr="00066B41" w:rsidRDefault="00CA792B" w:rsidP="00066B41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161290</wp:posOffset>
            </wp:positionV>
            <wp:extent cx="2690495" cy="2156460"/>
            <wp:effectExtent l="19050" t="0" r="0" b="0"/>
            <wp:wrapSquare wrapText="bothSides"/>
            <wp:docPr id="14" name="Рисунок 13" descr="Кб13АзвукКар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б13АзвукКарт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2F3E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161290</wp:posOffset>
            </wp:positionV>
            <wp:extent cx="2688590" cy="2156460"/>
            <wp:effectExtent l="19050" t="0" r="0" b="0"/>
            <wp:wrapSquare wrapText="bothSides"/>
            <wp:docPr id="15" name="Рисунок 14" descr="Р-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-39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264" w:rsidRDefault="00BC0264" w:rsidP="00066B41">
      <w:pPr>
        <w:ind w:left="720"/>
      </w:pPr>
    </w:p>
    <w:p w:rsidR="00BC0264" w:rsidRDefault="00BC0264" w:rsidP="00066B41">
      <w:pPr>
        <w:ind w:left="720"/>
      </w:pPr>
    </w:p>
    <w:p w:rsidR="00BC0264" w:rsidRDefault="00BC0264" w:rsidP="00066B41">
      <w:pPr>
        <w:ind w:left="720"/>
      </w:pPr>
    </w:p>
    <w:p w:rsidR="00BC0264" w:rsidRDefault="00BC0264" w:rsidP="00066B41">
      <w:pPr>
        <w:ind w:left="720"/>
      </w:pPr>
    </w:p>
    <w:p w:rsidR="00BC0264" w:rsidRDefault="00BC0264" w:rsidP="00066B41">
      <w:pPr>
        <w:ind w:left="720"/>
      </w:pPr>
    </w:p>
    <w:p w:rsidR="00BC0264" w:rsidRDefault="00BC0264" w:rsidP="00066B41">
      <w:pPr>
        <w:ind w:left="720"/>
      </w:pPr>
    </w:p>
    <w:p w:rsidR="00BC0264" w:rsidRDefault="00BC0264" w:rsidP="00066B41">
      <w:pPr>
        <w:ind w:left="720"/>
      </w:pPr>
    </w:p>
    <w:p w:rsidR="006B53B1" w:rsidRDefault="006B53B1" w:rsidP="00CA792B">
      <w:pPr>
        <w:jc w:val="center"/>
      </w:pPr>
      <w:r>
        <w:t>Автор</w:t>
      </w:r>
      <w:r w:rsidR="00B32F3E">
        <w:t>а</w:t>
      </w:r>
      <w:r>
        <w:t>м</w:t>
      </w:r>
      <w:r w:rsidR="00B32F3E">
        <w:t>и</w:t>
      </w:r>
      <w:r>
        <w:t xml:space="preserve"> эт</w:t>
      </w:r>
      <w:r w:rsidR="00B32F3E">
        <w:t>и</w:t>
      </w:r>
      <w:r>
        <w:t xml:space="preserve"> спектр</w:t>
      </w:r>
      <w:r w:rsidR="00B32F3E">
        <w:t>ы</w:t>
      </w:r>
      <w:r>
        <w:t xml:space="preserve"> заявлен</w:t>
      </w:r>
      <w:r w:rsidR="00B32F3E">
        <w:t>ы</w:t>
      </w:r>
      <w:r>
        <w:t xml:space="preserve"> как спектр</w:t>
      </w:r>
      <w:r w:rsidR="00B32F3E">
        <w:t>ы</w:t>
      </w:r>
      <w:r>
        <w:t xml:space="preserve"> синтезатора </w:t>
      </w:r>
      <w:r w:rsidR="002D38E0">
        <w:t>Р-399А</w:t>
      </w:r>
      <w:r>
        <w:t>, блока КБ13А.</w:t>
      </w:r>
    </w:p>
    <w:p w:rsidR="009A655C" w:rsidRDefault="00CA792B" w:rsidP="006B53B1">
      <w:pPr>
        <w:jc w:val="both"/>
      </w:pPr>
      <w:r>
        <w:t xml:space="preserve">     </w:t>
      </w:r>
      <w:r w:rsidR="006B53B1">
        <w:t>Можно сказать,</w:t>
      </w:r>
      <w:r w:rsidR="00BC0264">
        <w:t xml:space="preserve"> что эт</w:t>
      </w:r>
      <w:r w:rsidR="00B32F3E">
        <w:t>и</w:t>
      </w:r>
      <w:r w:rsidR="00BC0264">
        <w:t xml:space="preserve"> спектр</w:t>
      </w:r>
      <w:r w:rsidR="00B32F3E">
        <w:t>ы</w:t>
      </w:r>
      <w:r w:rsidR="00BC0264">
        <w:t>, представлены в широкой полосе (разрешение по частоте</w:t>
      </w:r>
      <w:r w:rsidR="002D38E0">
        <w:t xml:space="preserve"> </w:t>
      </w:r>
      <w:r w:rsidR="00BC0264">
        <w:t>не указано).</w:t>
      </w:r>
      <w:r w:rsidR="006B53B1">
        <w:t xml:space="preserve"> </w:t>
      </w:r>
      <w:r w:rsidR="009842A7">
        <w:t>На спектр</w:t>
      </w:r>
      <w:r w:rsidR="00B32F3E">
        <w:t>ах</w:t>
      </w:r>
      <w:r w:rsidR="009842A7">
        <w:t xml:space="preserve"> присутствует большое количество комбинационных помех, вероятно из-за </w:t>
      </w:r>
      <w:r w:rsidR="009A655C">
        <w:t>некачественного измерения, так как в спектре блока КБ13А помехи такого рода отсутствуют.</w:t>
      </w:r>
    </w:p>
    <w:p w:rsidR="00DE346A" w:rsidRDefault="009A655C" w:rsidP="006B53B1">
      <w:pPr>
        <w:jc w:val="both"/>
      </w:pPr>
      <w:r>
        <w:t>Спектр</w:t>
      </w:r>
      <w:r w:rsidR="00D47619">
        <w:t>ы</w:t>
      </w:r>
      <w:r>
        <w:t xml:space="preserve"> измерен</w:t>
      </w:r>
      <w:r w:rsidR="00D47619">
        <w:t>ы</w:t>
      </w:r>
      <w:r>
        <w:t xml:space="preserve"> и представлен</w:t>
      </w:r>
      <w:r w:rsidR="00D47619">
        <w:t>ы</w:t>
      </w:r>
      <w:r>
        <w:t xml:space="preserve"> в таком виде, в котором невозможно </w:t>
      </w:r>
      <w:r w:rsidR="00B32F3E">
        <w:t>определить параметры фундаментального спектра</w:t>
      </w:r>
      <w:r w:rsidR="00102EBF">
        <w:t xml:space="preserve">. Фундаментальный спектр представлен здесь в виде </w:t>
      </w:r>
      <w:r w:rsidR="00CA792B">
        <w:t xml:space="preserve">очень узкой отметки. </w:t>
      </w:r>
      <w:r w:rsidR="00102EBF">
        <w:t xml:space="preserve">Невозможно определить фазовый шум боковой полосы и параметры </w:t>
      </w:r>
      <w:r w:rsidR="00B32F3E">
        <w:t xml:space="preserve"> </w:t>
      </w:r>
      <w:r w:rsidR="00102EBF">
        <w:rPr>
          <w:lang w:val="en-US"/>
        </w:rPr>
        <w:t>SFDR</w:t>
      </w:r>
      <w:r w:rsidR="00102EBF">
        <w:t xml:space="preserve"> в ближней зоне. А, именно в ближней зоне производятся основные измерения. Например, на этих картинках невозможно отметить точку </w:t>
      </w:r>
      <w:r w:rsidR="00D47619">
        <w:t xml:space="preserve">измерения фазового шума боковой полосы </w:t>
      </w:r>
      <w:r w:rsidR="00102EBF">
        <w:t>+5 кГц, 70 дБ, которая заложена в технической норме на КБ13А.</w:t>
      </w:r>
    </w:p>
    <w:p w:rsidR="00CA792B" w:rsidRDefault="00CA792B" w:rsidP="006B53B1">
      <w:pPr>
        <w:jc w:val="both"/>
      </w:pPr>
      <w:r>
        <w:t>Кроме того спектр в ближней зоне определяет в большой степени и качество принимаемого сигнала приемника.</w:t>
      </w:r>
    </w:p>
    <w:p w:rsidR="00CA792B" w:rsidRDefault="00CA792B" w:rsidP="006B53B1">
      <w:pPr>
        <w:jc w:val="both"/>
      </w:pPr>
      <w:r>
        <w:t>Что можно определить по эт</w:t>
      </w:r>
      <w:r w:rsidR="00D47619">
        <w:t>им</w:t>
      </w:r>
      <w:r>
        <w:t xml:space="preserve"> </w:t>
      </w:r>
      <w:r w:rsidR="00D47619">
        <w:t>рисункам</w:t>
      </w:r>
      <w:r w:rsidR="00B70906">
        <w:t>?</w:t>
      </w:r>
      <w:r>
        <w:t xml:space="preserve"> Если допустить, что это не ошибочные, а истинные измерения, то по эт</w:t>
      </w:r>
      <w:r w:rsidR="00D47619">
        <w:t>им</w:t>
      </w:r>
      <w:r>
        <w:t xml:space="preserve"> спектр</w:t>
      </w:r>
      <w:r w:rsidR="00D47619">
        <w:t>ам</w:t>
      </w:r>
      <w:r>
        <w:t xml:space="preserve"> можно сказать о параметрах приемника</w:t>
      </w:r>
      <w:r w:rsidR="000B03EB">
        <w:t>,</w:t>
      </w:r>
      <w:r>
        <w:t xml:space="preserve"> </w:t>
      </w:r>
      <w:proofErr w:type="gramStart"/>
      <w:r>
        <w:t>при</w:t>
      </w:r>
      <w:proofErr w:type="gramEnd"/>
      <w:r>
        <w:t xml:space="preserve"> больших </w:t>
      </w:r>
      <w:proofErr w:type="spellStart"/>
      <w:r>
        <w:t>расстройках</w:t>
      </w:r>
      <w:proofErr w:type="spellEnd"/>
      <w:r>
        <w:t>. Вероятно при наличии частотной шкалы можно было бы определить уровень С/</w:t>
      </w:r>
      <w:proofErr w:type="gramStart"/>
      <w:r>
        <w:t>Ш</w:t>
      </w:r>
      <w:proofErr w:type="gramEnd"/>
      <w:r>
        <w:t xml:space="preserve"> при </w:t>
      </w:r>
      <w:proofErr w:type="spellStart"/>
      <w:r>
        <w:t>расстройке</w:t>
      </w:r>
      <w:proofErr w:type="spellEnd"/>
      <w:r>
        <w:t xml:space="preserve"> +50 кГц, где производится измерение динамического диапазона по блокированию.</w:t>
      </w:r>
      <w:r w:rsidR="00B70906">
        <w:t xml:space="preserve"> Но, в таком виде как представлены эти рисунки – никаких мерных цифр </w:t>
      </w:r>
      <w:r w:rsidR="0075090F">
        <w:t>они не дают</w:t>
      </w:r>
      <w:r w:rsidR="00B70906">
        <w:t>.</w:t>
      </w:r>
    </w:p>
    <w:p w:rsidR="000B03EB" w:rsidRDefault="000B03EB" w:rsidP="000B03EB">
      <w:pPr>
        <w:jc w:val="both"/>
      </w:pPr>
      <w:r>
        <w:t xml:space="preserve">При доработке блока КБ13А, с целью улучшения его спектра пользоваться такими измерениями не имеет смысла. Так как основные параметры необходимо улучшать в первую очередь для фундаментального спектра при </w:t>
      </w:r>
      <w:proofErr w:type="spellStart"/>
      <w:r>
        <w:t>расстройках</w:t>
      </w:r>
      <w:proofErr w:type="spellEnd"/>
      <w:r>
        <w:t xml:space="preserve"> до 5 кГц. Работать в этих зонах с подобными измерениями невозможно.</w:t>
      </w:r>
    </w:p>
    <w:p w:rsidR="000B03EB" w:rsidRDefault="000B03EB" w:rsidP="000B03EB">
      <w:pPr>
        <w:jc w:val="both"/>
      </w:pPr>
    </w:p>
    <w:p w:rsidR="006B4B72" w:rsidRDefault="009D35EF" w:rsidP="00D47619">
      <w:pPr>
        <w:jc w:val="center"/>
        <w:rPr>
          <w:b/>
          <w:sz w:val="28"/>
          <w:szCs w:val="28"/>
        </w:rPr>
      </w:pPr>
      <w:r w:rsidRPr="009D35EF">
        <w:rPr>
          <w:b/>
          <w:sz w:val="28"/>
          <w:szCs w:val="28"/>
        </w:rPr>
        <w:t>Спектры отдельных колец блока КБ13А.</w:t>
      </w:r>
    </w:p>
    <w:p w:rsidR="009D35EF" w:rsidRPr="00F24177" w:rsidRDefault="007041C8" w:rsidP="007B547F">
      <w:pPr>
        <w:rPr>
          <w:szCs w:val="24"/>
        </w:rPr>
      </w:pPr>
      <w:r>
        <w:rPr>
          <w:szCs w:val="24"/>
        </w:rPr>
        <w:t>С</w:t>
      </w:r>
      <w:r w:rsidR="00F24177">
        <w:rPr>
          <w:szCs w:val="24"/>
        </w:rPr>
        <w:t>пектр 2-го кольца ФАПЧ.</w:t>
      </w:r>
    </w:p>
    <w:p w:rsidR="006B4B72" w:rsidRDefault="00836889" w:rsidP="007B547F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130810</wp:posOffset>
            </wp:positionV>
            <wp:extent cx="5438140" cy="326136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889" w:rsidRDefault="00836889" w:rsidP="007B547F"/>
    <w:p w:rsidR="00836889" w:rsidRDefault="00836889" w:rsidP="007B547F"/>
    <w:p w:rsidR="00836889" w:rsidRDefault="00836889" w:rsidP="007B547F"/>
    <w:p w:rsidR="00836889" w:rsidRDefault="00836889" w:rsidP="007B547F"/>
    <w:p w:rsidR="00836889" w:rsidRDefault="00836889" w:rsidP="007B547F"/>
    <w:p w:rsidR="00836889" w:rsidRDefault="00836889" w:rsidP="007B547F"/>
    <w:p w:rsidR="00836889" w:rsidRDefault="00836889" w:rsidP="007B547F"/>
    <w:p w:rsidR="00836889" w:rsidRDefault="00836889" w:rsidP="007B547F"/>
    <w:p w:rsidR="00836889" w:rsidRDefault="00836889" w:rsidP="007B547F"/>
    <w:p w:rsidR="00836889" w:rsidRDefault="00836889" w:rsidP="007B547F"/>
    <w:p w:rsidR="006E7035" w:rsidRDefault="006E7035" w:rsidP="007B547F">
      <w:r>
        <w:t>Спектр 3-го кольца ФАПЧ.</w:t>
      </w:r>
    </w:p>
    <w:p w:rsidR="00836889" w:rsidRDefault="00836889" w:rsidP="007B547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119380</wp:posOffset>
            </wp:positionV>
            <wp:extent cx="5412740" cy="4053205"/>
            <wp:effectExtent l="19050" t="0" r="0" b="0"/>
            <wp:wrapSquare wrapText="bothSides"/>
            <wp:docPr id="12" name="Рисунок 11" descr="3 кольц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кольцо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274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889" w:rsidRDefault="00836889" w:rsidP="007B547F">
      <w:pPr>
        <w:rPr>
          <w:noProof/>
          <w:lang w:eastAsia="ru-RU"/>
        </w:rPr>
      </w:pPr>
    </w:p>
    <w:p w:rsidR="00836889" w:rsidRDefault="00836889" w:rsidP="007B547F">
      <w:pPr>
        <w:rPr>
          <w:noProof/>
          <w:lang w:eastAsia="ru-RU"/>
        </w:rPr>
      </w:pPr>
    </w:p>
    <w:p w:rsidR="00836889" w:rsidRDefault="00836889" w:rsidP="007B547F">
      <w:pPr>
        <w:rPr>
          <w:noProof/>
          <w:lang w:eastAsia="ru-RU"/>
        </w:rPr>
      </w:pPr>
    </w:p>
    <w:p w:rsidR="00836889" w:rsidRDefault="00836889" w:rsidP="007B547F">
      <w:pPr>
        <w:rPr>
          <w:noProof/>
          <w:lang w:eastAsia="ru-RU"/>
        </w:rPr>
      </w:pPr>
    </w:p>
    <w:p w:rsidR="00836889" w:rsidRDefault="00836889" w:rsidP="007B547F"/>
    <w:p w:rsidR="00836889" w:rsidRDefault="00836889" w:rsidP="007B547F"/>
    <w:p w:rsidR="00836889" w:rsidRDefault="00836889" w:rsidP="007B547F"/>
    <w:p w:rsidR="00836889" w:rsidRDefault="00836889" w:rsidP="007B547F"/>
    <w:p w:rsidR="00836889" w:rsidRDefault="00836889" w:rsidP="007B547F"/>
    <w:p w:rsidR="00836889" w:rsidRDefault="00836889" w:rsidP="007B547F"/>
    <w:p w:rsidR="00836889" w:rsidRDefault="00836889" w:rsidP="007B547F"/>
    <w:p w:rsidR="00836889" w:rsidRDefault="00836889" w:rsidP="007B547F"/>
    <w:p w:rsidR="00D47619" w:rsidRDefault="006E7035" w:rsidP="00D47619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6496050</wp:posOffset>
            </wp:positionV>
            <wp:extent cx="5943600" cy="2857500"/>
            <wp:effectExtent l="19050" t="0" r="0" b="0"/>
            <wp:wrapNone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6496050</wp:posOffset>
            </wp:positionV>
            <wp:extent cx="5943600" cy="2857500"/>
            <wp:effectExtent l="19050" t="0" r="0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6496050</wp:posOffset>
            </wp:positionV>
            <wp:extent cx="5943600" cy="2857500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6496050</wp:posOffset>
            </wp:positionV>
            <wp:extent cx="5943600" cy="2857500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E76">
        <w:br w:type="page"/>
      </w:r>
      <w:r w:rsidR="00D47619">
        <w:lastRenderedPageBreak/>
        <w:t xml:space="preserve">Приложение: </w:t>
      </w:r>
    </w:p>
    <w:p w:rsidR="00D47619" w:rsidRDefault="00D47619" w:rsidP="00D47619">
      <w:r>
        <w:t>1.</w:t>
      </w:r>
    </w:p>
    <w:p w:rsidR="00D47619" w:rsidRPr="0075090F" w:rsidRDefault="00D47619" w:rsidP="00D47619">
      <w:pPr>
        <w:rPr>
          <w:b/>
        </w:rPr>
      </w:pPr>
      <w:r w:rsidRPr="0075090F">
        <w:rPr>
          <w:b/>
        </w:rPr>
        <w:t xml:space="preserve">Методика измерения односигнального динамического диапазона </w:t>
      </w:r>
      <w:r w:rsidR="0075090F" w:rsidRPr="0075090F">
        <w:rPr>
          <w:b/>
        </w:rPr>
        <w:t xml:space="preserve">(уровня шума боковой полосы) </w:t>
      </w:r>
      <w:r w:rsidRPr="0075090F">
        <w:rPr>
          <w:b/>
        </w:rPr>
        <w:t>изделия Р-399А.</w:t>
      </w:r>
    </w:p>
    <w:p w:rsidR="00D47619" w:rsidRDefault="00D47619" w:rsidP="00D47619">
      <w:r>
        <w:t>- Измеряйте чувствительность в соответствие норме ЭД в полосе 1,0 кГц, режим ТЛГФ.</w:t>
      </w:r>
      <w:r w:rsidR="0075090F">
        <w:t xml:space="preserve"> Уровень шумов приемника 0,5</w:t>
      </w:r>
      <w:proofErr w:type="gramStart"/>
      <w:r w:rsidR="0075090F">
        <w:t>В</w:t>
      </w:r>
      <w:proofErr w:type="gramEnd"/>
      <w:r w:rsidR="0075090F">
        <w:t>, уровень сигнала чувствительности 1,5В при настройке на максимум.</w:t>
      </w:r>
    </w:p>
    <w:p w:rsidR="00D47619" w:rsidRDefault="00D47619" w:rsidP="00D47619">
      <w:r>
        <w:t>- Отстройте приемник на частоту + 5кГц от центральной частоты, на которой производилось измерение чувствительности.</w:t>
      </w:r>
      <w:r w:rsidR="0075090F">
        <w:t xml:space="preserve"> Ручки ПЧ и НЧ не трогаются.</w:t>
      </w:r>
    </w:p>
    <w:p w:rsidR="00D47619" w:rsidRDefault="00D47619" w:rsidP="00D47619">
      <w:r>
        <w:t>- Увеличивайте уровень сигнала генератора ГСС до тех пор, пока уровень шумов на измерителе выхода не достигнет уровня чувствительности</w:t>
      </w:r>
      <w:r w:rsidR="0075090F">
        <w:t xml:space="preserve"> 1,5В</w:t>
      </w:r>
      <w:r>
        <w:t>.</w:t>
      </w:r>
    </w:p>
    <w:p w:rsidR="00D47619" w:rsidRDefault="00D47619" w:rsidP="00D47619">
      <w:r>
        <w:t xml:space="preserve">Отношение уровня сигнала ГСС по шкале его аттенюатора к уровню чувствительности соответствует уровню односигнального динамического диапазона (шумовой динамики или уровня шумов боковой полосы). </w:t>
      </w:r>
    </w:p>
    <w:p w:rsidR="00D47619" w:rsidRPr="00600A9E" w:rsidRDefault="00D47619" w:rsidP="00D47619">
      <w:pPr>
        <w:jc w:val="both"/>
        <w:rPr>
          <w:szCs w:val="24"/>
        </w:rPr>
      </w:pPr>
      <w:r w:rsidRPr="00600A9E">
        <w:rPr>
          <w:szCs w:val="24"/>
        </w:rPr>
        <w:t xml:space="preserve">2.     Все представленные измерения спектров выполнены с помощью анализатора спектра </w:t>
      </w:r>
      <w:r w:rsidRPr="00600A9E">
        <w:rPr>
          <w:szCs w:val="24"/>
          <w:lang w:val="en-US"/>
        </w:rPr>
        <w:t>ADM</w:t>
      </w:r>
      <w:r w:rsidRPr="00600A9E">
        <w:rPr>
          <w:szCs w:val="24"/>
        </w:rPr>
        <w:t>212, частота АЦП 50 МГц, отсчетов на канал 597504, разрешение 0,095 кГц.</w:t>
      </w:r>
    </w:p>
    <w:p w:rsidR="000320BC" w:rsidRDefault="000320BC" w:rsidP="007B547F"/>
    <w:p w:rsidR="000320BC" w:rsidRPr="00231EB8" w:rsidRDefault="000320BC" w:rsidP="007B547F"/>
    <w:p w:rsidR="003E5DA0" w:rsidRDefault="003E5DA0" w:rsidP="007B547F"/>
    <w:p w:rsidR="003E5DA0" w:rsidRDefault="003E5DA0" w:rsidP="007B547F"/>
    <w:p w:rsidR="003E5DA0" w:rsidRDefault="003E5DA0" w:rsidP="007B547F"/>
    <w:p w:rsidR="003E5DA0" w:rsidRDefault="003E5DA0" w:rsidP="007B547F"/>
    <w:p w:rsidR="003E5DA0" w:rsidRDefault="003E5DA0" w:rsidP="007B547F"/>
    <w:p w:rsidR="003E5DA0" w:rsidRDefault="003E5DA0" w:rsidP="007B547F"/>
    <w:sectPr w:rsidR="003E5DA0" w:rsidSect="001E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BA2"/>
    <w:multiLevelType w:val="hybridMultilevel"/>
    <w:tmpl w:val="B9B29118"/>
    <w:lvl w:ilvl="0" w:tplc="FA38B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E494B"/>
    <w:multiLevelType w:val="hybridMultilevel"/>
    <w:tmpl w:val="309E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10930"/>
    <w:multiLevelType w:val="hybridMultilevel"/>
    <w:tmpl w:val="3EFC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67C43"/>
    <w:multiLevelType w:val="hybridMultilevel"/>
    <w:tmpl w:val="965CD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292A78"/>
    <w:rsid w:val="000320BC"/>
    <w:rsid w:val="00045415"/>
    <w:rsid w:val="00066B41"/>
    <w:rsid w:val="000B03EB"/>
    <w:rsid w:val="000D4E08"/>
    <w:rsid w:val="00102EBF"/>
    <w:rsid w:val="0015024D"/>
    <w:rsid w:val="00155267"/>
    <w:rsid w:val="00157993"/>
    <w:rsid w:val="00162207"/>
    <w:rsid w:val="001E03E7"/>
    <w:rsid w:val="001F2064"/>
    <w:rsid w:val="00231EB8"/>
    <w:rsid w:val="00235FE6"/>
    <w:rsid w:val="00272600"/>
    <w:rsid w:val="00292A78"/>
    <w:rsid w:val="002B67D1"/>
    <w:rsid w:val="002C08B3"/>
    <w:rsid w:val="002D38E0"/>
    <w:rsid w:val="003635F3"/>
    <w:rsid w:val="003A5913"/>
    <w:rsid w:val="003E0243"/>
    <w:rsid w:val="003E5DA0"/>
    <w:rsid w:val="00417758"/>
    <w:rsid w:val="004B0179"/>
    <w:rsid w:val="004D56E2"/>
    <w:rsid w:val="005855DC"/>
    <w:rsid w:val="005F6BC1"/>
    <w:rsid w:val="00600A9E"/>
    <w:rsid w:val="00663835"/>
    <w:rsid w:val="006648DE"/>
    <w:rsid w:val="006B4B72"/>
    <w:rsid w:val="006B53B1"/>
    <w:rsid w:val="006E7035"/>
    <w:rsid w:val="006F5A53"/>
    <w:rsid w:val="007041C8"/>
    <w:rsid w:val="00712D38"/>
    <w:rsid w:val="00745659"/>
    <w:rsid w:val="0075090F"/>
    <w:rsid w:val="00757762"/>
    <w:rsid w:val="007B1D14"/>
    <w:rsid w:val="007B547F"/>
    <w:rsid w:val="00801DF1"/>
    <w:rsid w:val="00836889"/>
    <w:rsid w:val="00856DC4"/>
    <w:rsid w:val="0086791B"/>
    <w:rsid w:val="008770D2"/>
    <w:rsid w:val="0089354F"/>
    <w:rsid w:val="008C6C90"/>
    <w:rsid w:val="008F03D8"/>
    <w:rsid w:val="009842A7"/>
    <w:rsid w:val="009858D9"/>
    <w:rsid w:val="009A655C"/>
    <w:rsid w:val="009D35EF"/>
    <w:rsid w:val="00B32F3E"/>
    <w:rsid w:val="00B55472"/>
    <w:rsid w:val="00B70906"/>
    <w:rsid w:val="00B71B79"/>
    <w:rsid w:val="00B92095"/>
    <w:rsid w:val="00BC0264"/>
    <w:rsid w:val="00BC6F59"/>
    <w:rsid w:val="00BD0208"/>
    <w:rsid w:val="00CA4D11"/>
    <w:rsid w:val="00CA792B"/>
    <w:rsid w:val="00D47619"/>
    <w:rsid w:val="00D630F4"/>
    <w:rsid w:val="00D76B47"/>
    <w:rsid w:val="00DA73EE"/>
    <w:rsid w:val="00DB1A3A"/>
    <w:rsid w:val="00DE346A"/>
    <w:rsid w:val="00DF58D7"/>
    <w:rsid w:val="00E05A7F"/>
    <w:rsid w:val="00E05E76"/>
    <w:rsid w:val="00E351AA"/>
    <w:rsid w:val="00E45383"/>
    <w:rsid w:val="00E45406"/>
    <w:rsid w:val="00E51513"/>
    <w:rsid w:val="00F24177"/>
    <w:rsid w:val="00FD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7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EF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77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5B55-2F38-468E-B97E-2655284B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2012-02-14T19:27:00Z</dcterms:created>
  <dcterms:modified xsi:type="dcterms:W3CDTF">2012-02-14T19:28:00Z</dcterms:modified>
</cp:coreProperties>
</file>